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3E9" w:rsidRPr="002522E9" w:rsidRDefault="00D153E9" w:rsidP="001968EB">
      <w:pPr>
        <w:pStyle w:val="Organizacin"/>
        <w:spacing w:before="0" w:after="0" w:line="240" w:lineRule="auto"/>
        <w:ind w:left="0"/>
        <w:rPr>
          <w:rFonts w:ascii="Arial" w:hAnsi="Arial" w:cs="Arial"/>
          <w:noProof/>
          <w:color w:val="0099CC"/>
          <w:sz w:val="24"/>
          <w:szCs w:val="24"/>
          <w:lang w:val="es-ES"/>
        </w:rPr>
      </w:pPr>
    </w:p>
    <w:p w:rsidR="00D153E9" w:rsidRPr="002522E9" w:rsidRDefault="002522E9" w:rsidP="001968EB">
      <w:pPr>
        <w:pStyle w:val="Informacindecontacto"/>
        <w:spacing w:after="0" w:line="240" w:lineRule="auto"/>
        <w:rPr>
          <w:rFonts w:ascii="Arial" w:eastAsiaTheme="majorEastAsia" w:hAnsi="Arial" w:cs="Arial"/>
          <w:noProof/>
          <w:color w:val="0099CC"/>
          <w:sz w:val="24"/>
          <w:szCs w:val="24"/>
        </w:rPr>
      </w:pPr>
      <w:r w:rsidRPr="002522E9">
        <w:rPr>
          <w:rFonts w:ascii="Arial" w:eastAsiaTheme="majorEastAsia" w:hAnsi="Arial" w:cs="Arial"/>
          <w:noProof/>
          <w:color w:val="0099CC"/>
          <w:sz w:val="24"/>
          <w:szCs w:val="24"/>
        </w:rPr>
        <w:t>Committee on Trade Facilitation</w:t>
      </w:r>
    </w:p>
    <w:p w:rsidR="002522E9" w:rsidRPr="00F87FBF" w:rsidRDefault="002522E9" w:rsidP="001968EB">
      <w:pPr>
        <w:pStyle w:val="Informacindecontacto"/>
        <w:spacing w:after="0" w:line="240" w:lineRule="auto"/>
        <w:rPr>
          <w:rFonts w:ascii="Arial" w:hAnsi="Arial" w:cs="Arial"/>
          <w:b/>
          <w:noProof/>
          <w:color w:val="808080" w:themeColor="background1" w:themeShade="80"/>
        </w:rPr>
      </w:pPr>
    </w:p>
    <w:p w:rsidR="00CD73F4" w:rsidRPr="00F87FBF" w:rsidRDefault="00CD73F4" w:rsidP="001968EB">
      <w:pPr>
        <w:pStyle w:val="Informacindecontacto"/>
        <w:spacing w:after="0" w:line="240" w:lineRule="auto"/>
        <w:rPr>
          <w:rFonts w:ascii="Arial" w:hAnsi="Arial" w:cs="Arial"/>
          <w:b/>
          <w:noProof/>
          <w:color w:val="808080" w:themeColor="background1" w:themeShade="80"/>
        </w:rPr>
      </w:pPr>
      <w:r w:rsidRPr="00F87FBF">
        <w:rPr>
          <w:rFonts w:ascii="Arial" w:hAnsi="Arial" w:cs="Arial"/>
          <w:b/>
          <w:noProof/>
          <w:color w:val="808080" w:themeColor="background1" w:themeShade="80"/>
        </w:rPr>
        <w:t xml:space="preserve">Location: </w:t>
      </w:r>
      <w:r w:rsidR="002522E9" w:rsidRPr="00F87FBF">
        <w:rPr>
          <w:rFonts w:ascii="Arial" w:hAnsi="Arial" w:cs="Arial"/>
          <w:b/>
          <w:noProof/>
          <w:color w:val="808080" w:themeColor="background1" w:themeShade="80"/>
        </w:rPr>
        <w:t>G</w:t>
      </w:r>
      <w:r w:rsidR="00F87FBF">
        <w:rPr>
          <w:rFonts w:ascii="Arial" w:hAnsi="Arial" w:cs="Arial"/>
          <w:b/>
          <w:noProof/>
          <w:color w:val="808080" w:themeColor="background1" w:themeShade="80"/>
        </w:rPr>
        <w:t>eneva</w:t>
      </w:r>
    </w:p>
    <w:p w:rsidR="005D464E" w:rsidRPr="001968EB" w:rsidRDefault="00CD73F4" w:rsidP="001968EB">
      <w:pPr>
        <w:pStyle w:val="Informacindecontacto"/>
        <w:spacing w:after="0" w:line="240" w:lineRule="auto"/>
        <w:rPr>
          <w:rFonts w:ascii="Arial" w:hAnsi="Arial" w:cs="Arial"/>
          <w:b/>
          <w:noProof/>
          <w:color w:val="808080" w:themeColor="background1" w:themeShade="80"/>
          <w:lang w:val="es-ES"/>
        </w:rPr>
      </w:pPr>
      <w:r>
        <w:rPr>
          <w:rFonts w:ascii="Arial" w:hAnsi="Arial" w:cs="Arial"/>
          <w:b/>
          <w:noProof/>
          <w:color w:val="808080" w:themeColor="background1" w:themeShade="80"/>
          <w:lang w:val="es-ES"/>
        </w:rPr>
        <w:t>Date</w:t>
      </w:r>
      <w:r w:rsidR="00C33796" w:rsidRPr="001968EB">
        <w:rPr>
          <w:rFonts w:ascii="Arial" w:hAnsi="Arial" w:cs="Arial"/>
          <w:b/>
          <w:noProof/>
          <w:color w:val="808080" w:themeColor="background1" w:themeShade="80"/>
          <w:lang w:val="es-ES"/>
        </w:rPr>
        <w:t xml:space="preserve">: </w:t>
      </w:r>
      <w:r w:rsidR="00D83579">
        <w:rPr>
          <w:rFonts w:ascii="Arial" w:hAnsi="Arial" w:cs="Arial"/>
          <w:b/>
          <w:noProof/>
          <w:color w:val="808080" w:themeColor="background1" w:themeShade="80"/>
          <w:lang w:val="es-ES"/>
        </w:rPr>
        <w:t>02/11/2020</w:t>
      </w:r>
    </w:p>
    <w:p w:rsidR="00C33796" w:rsidRPr="001968EB" w:rsidRDefault="00C33796" w:rsidP="001968EB">
      <w:pPr>
        <w:pStyle w:val="Informacindecontacto"/>
        <w:spacing w:after="0" w:line="240" w:lineRule="auto"/>
        <w:rPr>
          <w:rFonts w:ascii="Arial" w:hAnsi="Arial" w:cs="Arial"/>
          <w:b/>
          <w:noProof/>
          <w:color w:val="808080" w:themeColor="background1" w:themeShade="80"/>
          <w:lang w:val="es-ES"/>
        </w:rPr>
      </w:pPr>
      <w:r w:rsidRPr="001968EB">
        <w:rPr>
          <w:rFonts w:ascii="Arial" w:hAnsi="Arial" w:cs="Arial"/>
          <w:b/>
          <w:noProof/>
          <w:color w:val="808080" w:themeColor="background1" w:themeShade="80"/>
          <w:lang w:val="es-ES"/>
        </w:rPr>
        <w:t>H</w:t>
      </w:r>
      <w:r w:rsidR="00CD73F4">
        <w:rPr>
          <w:rFonts w:ascii="Arial" w:hAnsi="Arial" w:cs="Arial"/>
          <w:b/>
          <w:noProof/>
          <w:color w:val="808080" w:themeColor="background1" w:themeShade="80"/>
          <w:lang w:val="es-ES"/>
        </w:rPr>
        <w:t>our</w:t>
      </w:r>
      <w:r w:rsidRPr="001968EB">
        <w:rPr>
          <w:rFonts w:ascii="Arial" w:hAnsi="Arial" w:cs="Arial"/>
          <w:b/>
          <w:noProof/>
          <w:color w:val="808080" w:themeColor="background1" w:themeShade="80"/>
          <w:lang w:val="es-ES"/>
        </w:rPr>
        <w:t>:</w:t>
      </w:r>
    </w:p>
    <w:p w:rsidR="005D5BF5" w:rsidRPr="001968EB" w:rsidRDefault="000B55F6" w:rsidP="001968EB">
      <w:pPr>
        <w:pStyle w:val="Informacindecontacto"/>
        <w:spacing w:after="0" w:line="240" w:lineRule="auto"/>
        <w:rPr>
          <w:rFonts w:ascii="Arial" w:hAnsi="Arial" w:cs="Arial"/>
          <w:b/>
          <w:noProof/>
          <w:color w:val="808080" w:themeColor="background1" w:themeShade="80"/>
          <w:lang w:val="es-ES"/>
        </w:rPr>
      </w:pPr>
      <w:r w:rsidRPr="001968EB">
        <w:rPr>
          <w:rFonts w:ascii="Arial" w:hAnsi="Arial" w:cs="Arial"/>
          <w:b/>
          <w:noProof/>
          <w:color w:val="808080" w:themeColor="background1" w:themeShade="80"/>
          <w:lang w:val="es-ES"/>
        </w:rPr>
        <w:t xml:space="preserve">Participants: </w:t>
      </w:r>
      <w:r w:rsidR="00F87FBF">
        <w:rPr>
          <w:rFonts w:ascii="Arial" w:hAnsi="Arial" w:cs="Arial"/>
          <w:b/>
          <w:noProof/>
          <w:color w:val="808080" w:themeColor="background1" w:themeShade="80"/>
          <w:lang w:val="es-ES"/>
        </w:rPr>
        <w:t>Ana Laura Li</w:t>
      </w:r>
      <w:r w:rsidR="001F385E">
        <w:rPr>
          <w:rFonts w:ascii="Arial" w:hAnsi="Arial" w:cs="Arial"/>
          <w:b/>
          <w:noProof/>
          <w:color w:val="808080" w:themeColor="background1" w:themeShade="80"/>
          <w:lang w:val="es-ES"/>
        </w:rPr>
        <w:t>zano</w:t>
      </w:r>
    </w:p>
    <w:p w:rsidR="00D153E9" w:rsidRPr="001968EB" w:rsidRDefault="00D153E9" w:rsidP="001968EB">
      <w:pPr>
        <w:pStyle w:val="Informacindecontacto"/>
        <w:spacing w:after="0" w:line="240" w:lineRule="auto"/>
        <w:rPr>
          <w:rFonts w:ascii="Arial" w:hAnsi="Arial" w:cs="Arial"/>
          <w:b/>
          <w:noProof/>
          <w:color w:val="808080" w:themeColor="background1" w:themeShade="80"/>
          <w:lang w:val="es-ES"/>
        </w:rPr>
      </w:pPr>
    </w:p>
    <w:tbl>
      <w:tblPr>
        <w:tblStyle w:val="NewsletterTable"/>
        <w:tblW w:w="5000" w:type="pct"/>
        <w:tblBorders>
          <w:top w:val="single" w:sz="4" w:space="0" w:color="auto"/>
          <w:bottom w:val="single" w:sz="4" w:space="0" w:color="auto"/>
        </w:tblBorders>
        <w:tblLook w:val="0660" w:firstRow="1" w:lastRow="1" w:firstColumn="0" w:lastColumn="0" w:noHBand="1" w:noVBand="1"/>
        <w:tblDescription w:val="Intro letter"/>
      </w:tblPr>
      <w:tblGrid>
        <w:gridCol w:w="10800"/>
      </w:tblGrid>
      <w:tr w:rsidR="00C33796" w:rsidRPr="001968EB" w:rsidTr="00D153E9">
        <w:trPr>
          <w:cnfStyle w:val="100000000000" w:firstRow="1" w:lastRow="0" w:firstColumn="0" w:lastColumn="0" w:oddVBand="0" w:evenVBand="0" w:oddHBand="0" w:evenHBand="0" w:firstRowFirstColumn="0" w:firstRowLastColumn="0" w:lastRowFirstColumn="0" w:lastRowLastColumn="0"/>
          <w:trHeight w:val="57"/>
        </w:trPr>
        <w:tc>
          <w:tcPr>
            <w:tcW w:w="0" w:type="auto"/>
          </w:tcPr>
          <w:p w:rsidR="005D5BF5" w:rsidRPr="001968EB" w:rsidRDefault="005D5BF5" w:rsidP="001968EB">
            <w:pPr>
              <w:pStyle w:val="Espaciodetabla"/>
              <w:spacing w:line="240" w:lineRule="auto"/>
              <w:rPr>
                <w:rFonts w:ascii="Arial" w:hAnsi="Arial" w:cs="Arial"/>
                <w:noProof/>
                <w:color w:val="0099CC"/>
                <w:lang w:val="es-ES"/>
              </w:rPr>
            </w:pPr>
          </w:p>
        </w:tc>
      </w:tr>
      <w:tr w:rsidR="00C33796" w:rsidRPr="001968EB" w:rsidTr="00CD73F4">
        <w:trPr>
          <w:trHeight w:val="494"/>
        </w:trPr>
        <w:tc>
          <w:tcPr>
            <w:tcW w:w="10800" w:type="dxa"/>
          </w:tcPr>
          <w:p w:rsidR="005D5BF5" w:rsidRPr="00F87FBF" w:rsidRDefault="00CD73F4" w:rsidP="001968EB">
            <w:pPr>
              <w:spacing w:before="0"/>
              <w:rPr>
                <w:rFonts w:ascii="Arial" w:hAnsi="Arial" w:cs="Arial"/>
                <w:noProof/>
                <w:color w:val="0099CC"/>
              </w:rPr>
            </w:pPr>
            <w:r w:rsidRPr="00CD73F4">
              <w:rPr>
                <w:rFonts w:ascii="Arial" w:hAnsi="Arial" w:cs="Arial"/>
                <w:noProof/>
                <w:color w:val="0099CC"/>
              </w:rPr>
              <w:t xml:space="preserve">Purpose of the meeting / </w:t>
            </w:r>
            <w:r>
              <w:rPr>
                <w:rFonts w:ascii="Arial" w:hAnsi="Arial" w:cs="Arial"/>
                <w:noProof/>
                <w:color w:val="0099CC"/>
              </w:rPr>
              <w:t>r</w:t>
            </w:r>
            <w:r w:rsidRPr="00CD73F4">
              <w:rPr>
                <w:rFonts w:ascii="Arial" w:hAnsi="Arial" w:cs="Arial"/>
                <w:noProof/>
                <w:color w:val="0099CC"/>
              </w:rPr>
              <w:t>esults</w:t>
            </w:r>
            <w:r w:rsidR="00D83579">
              <w:rPr>
                <w:rFonts w:ascii="Arial" w:hAnsi="Arial" w:cs="Arial"/>
                <w:noProof/>
                <w:color w:val="0099CC"/>
              </w:rPr>
              <w:t xml:space="preserve">: </w:t>
            </w:r>
          </w:p>
        </w:tc>
      </w:tr>
      <w:tr w:rsidR="00C33796" w:rsidRPr="001968EB" w:rsidTr="00D153E9">
        <w:trPr>
          <w:cnfStyle w:val="010000000000" w:firstRow="0" w:lastRow="1" w:firstColumn="0" w:lastColumn="0" w:oddVBand="0" w:evenVBand="0" w:oddHBand="0" w:evenHBand="0" w:firstRowFirstColumn="0" w:firstRowLastColumn="0" w:lastRowFirstColumn="0" w:lastRowLastColumn="0"/>
          <w:trHeight w:val="57"/>
        </w:trPr>
        <w:tc>
          <w:tcPr>
            <w:tcW w:w="0" w:type="auto"/>
          </w:tcPr>
          <w:p w:rsidR="005D5BF5" w:rsidRPr="00F87FBF" w:rsidRDefault="005D5BF5" w:rsidP="001968EB">
            <w:pPr>
              <w:pStyle w:val="Espaciodetabla"/>
              <w:spacing w:line="240" w:lineRule="auto"/>
              <w:rPr>
                <w:rFonts w:ascii="Arial" w:hAnsi="Arial" w:cs="Arial"/>
                <w:noProof/>
                <w:color w:val="0099CC"/>
              </w:rPr>
            </w:pPr>
          </w:p>
        </w:tc>
      </w:tr>
    </w:tbl>
    <w:p w:rsidR="000B55F6" w:rsidRPr="00F87FBF" w:rsidRDefault="00D83579" w:rsidP="00D83579">
      <w:pPr>
        <w:jc w:val="both"/>
        <w:rPr>
          <w:rFonts w:ascii="Arial" w:hAnsi="Arial" w:cs="Arial"/>
          <w:noProof/>
        </w:rPr>
      </w:pPr>
      <w:r w:rsidRPr="001F1FCE">
        <w:rPr>
          <w:rFonts w:ascii="Arial" w:hAnsi="Arial" w:cs="Arial"/>
        </w:rPr>
        <w:t>Implementation of the Trade Facilitation Agreement (TFA)</w:t>
      </w:r>
      <w:r w:rsidR="002522E9">
        <w:rPr>
          <w:rFonts w:ascii="Arial" w:hAnsi="Arial" w:cs="Arial"/>
        </w:rPr>
        <w:t xml:space="preserve"> in Costa Rica</w:t>
      </w:r>
    </w:p>
    <w:tbl>
      <w:tblPr>
        <w:tblStyle w:val="NewsletterTable"/>
        <w:tblW w:w="5000" w:type="pct"/>
        <w:tblBorders>
          <w:top w:val="single" w:sz="4" w:space="0" w:color="auto"/>
          <w:bottom w:val="single" w:sz="4" w:space="0" w:color="auto"/>
        </w:tblBorders>
        <w:tblLook w:val="0660" w:firstRow="1" w:lastRow="1" w:firstColumn="0" w:lastColumn="0" w:noHBand="1" w:noVBand="1"/>
        <w:tblDescription w:val="Intro letter"/>
      </w:tblPr>
      <w:tblGrid>
        <w:gridCol w:w="10800"/>
      </w:tblGrid>
      <w:tr w:rsidR="000B55F6" w:rsidRPr="001968EB" w:rsidTr="00D153E9">
        <w:trPr>
          <w:cnfStyle w:val="100000000000" w:firstRow="1" w:lastRow="0" w:firstColumn="0" w:lastColumn="0" w:oddVBand="0" w:evenVBand="0" w:oddHBand="0" w:evenHBand="0" w:firstRowFirstColumn="0" w:firstRowLastColumn="0" w:lastRowFirstColumn="0" w:lastRowLastColumn="0"/>
          <w:trHeight w:val="80"/>
        </w:trPr>
        <w:tc>
          <w:tcPr>
            <w:tcW w:w="0" w:type="auto"/>
          </w:tcPr>
          <w:p w:rsidR="000B55F6" w:rsidRPr="00F87FBF" w:rsidRDefault="000B55F6" w:rsidP="001968EB">
            <w:pPr>
              <w:pStyle w:val="Espaciodetabla"/>
              <w:spacing w:line="240" w:lineRule="auto"/>
              <w:rPr>
                <w:rFonts w:ascii="Arial" w:hAnsi="Arial" w:cs="Arial"/>
                <w:noProof/>
                <w:color w:val="0099CC"/>
              </w:rPr>
            </w:pPr>
          </w:p>
        </w:tc>
      </w:tr>
      <w:tr w:rsidR="000B55F6" w:rsidRPr="001968EB" w:rsidTr="007951BC">
        <w:trPr>
          <w:trHeight w:val="403"/>
        </w:trPr>
        <w:tc>
          <w:tcPr>
            <w:tcW w:w="10800" w:type="dxa"/>
          </w:tcPr>
          <w:p w:rsidR="000B55F6" w:rsidRPr="001968EB" w:rsidRDefault="00D83579" w:rsidP="001968EB">
            <w:pPr>
              <w:pStyle w:val="Heading1"/>
              <w:spacing w:before="0"/>
              <w:outlineLvl w:val="0"/>
              <w:rPr>
                <w:rFonts w:ascii="Arial" w:hAnsi="Arial" w:cs="Arial"/>
                <w:b w:val="0"/>
                <w:color w:val="0099CC"/>
                <w:sz w:val="22"/>
                <w:szCs w:val="22"/>
                <w:lang w:val="es-ES"/>
              </w:rPr>
            </w:pPr>
            <w:r>
              <w:rPr>
                <w:rFonts w:ascii="Arial" w:hAnsi="Arial" w:cs="Arial"/>
                <w:b w:val="0"/>
                <w:color w:val="0099CC"/>
                <w:sz w:val="22"/>
                <w:szCs w:val="22"/>
                <w:lang w:val="es-ES"/>
              </w:rPr>
              <w:t>Data:</w:t>
            </w:r>
          </w:p>
        </w:tc>
      </w:tr>
      <w:tr w:rsidR="000B55F6" w:rsidRPr="001968EB" w:rsidTr="00D153E9">
        <w:trPr>
          <w:cnfStyle w:val="010000000000" w:firstRow="0" w:lastRow="1" w:firstColumn="0" w:lastColumn="0" w:oddVBand="0" w:evenVBand="0" w:oddHBand="0" w:evenHBand="0" w:firstRowFirstColumn="0" w:firstRowLastColumn="0" w:lastRowFirstColumn="0" w:lastRowLastColumn="0"/>
          <w:trHeight w:val="80"/>
        </w:trPr>
        <w:tc>
          <w:tcPr>
            <w:tcW w:w="0" w:type="auto"/>
          </w:tcPr>
          <w:p w:rsidR="000B55F6" w:rsidRPr="001968EB" w:rsidRDefault="000B55F6" w:rsidP="001968EB">
            <w:pPr>
              <w:pStyle w:val="Espaciodetabla"/>
              <w:spacing w:line="240" w:lineRule="auto"/>
              <w:rPr>
                <w:rFonts w:ascii="Arial" w:hAnsi="Arial" w:cs="Arial"/>
                <w:noProof/>
                <w:color w:val="0099CC"/>
                <w:lang w:val="es-ES"/>
              </w:rPr>
            </w:pPr>
          </w:p>
        </w:tc>
      </w:tr>
    </w:tbl>
    <w:p w:rsidR="00D83579" w:rsidRPr="00D83579" w:rsidRDefault="00D83579" w:rsidP="00D83579">
      <w:pPr>
        <w:spacing w:before="0" w:after="0" w:line="240" w:lineRule="auto"/>
        <w:jc w:val="both"/>
        <w:rPr>
          <w:rFonts w:ascii="Arial" w:hAnsi="Arial" w:cs="Arial"/>
        </w:rPr>
      </w:pPr>
      <w:r w:rsidRPr="00D83579">
        <w:rPr>
          <w:rFonts w:ascii="Arial" w:hAnsi="Arial" w:cs="Arial"/>
        </w:rPr>
        <w:t>The Ministry of Foreign Trade ensures the follow-up and implementation of the obligations that the country assumed with the entry into force of the TFA, law N°9430. Currently, we are working with the General Directorate of Customs in the identification of improvement areas for compliance with the articles notified in category A.</w:t>
      </w:r>
    </w:p>
    <w:p w:rsidR="00D83579" w:rsidRPr="00D83579" w:rsidRDefault="00D83579" w:rsidP="00D83579">
      <w:pPr>
        <w:spacing w:before="0" w:after="0" w:line="240" w:lineRule="auto"/>
        <w:jc w:val="both"/>
        <w:rPr>
          <w:rFonts w:ascii="Arial" w:hAnsi="Arial" w:cs="Arial"/>
        </w:rPr>
      </w:pPr>
    </w:p>
    <w:p w:rsidR="00D83579" w:rsidRPr="00D83579" w:rsidRDefault="00D83579" w:rsidP="00D83579">
      <w:pPr>
        <w:spacing w:before="0" w:after="0" w:line="240" w:lineRule="auto"/>
        <w:jc w:val="both"/>
        <w:rPr>
          <w:rFonts w:ascii="Arial" w:hAnsi="Arial" w:cs="Arial"/>
        </w:rPr>
      </w:pPr>
      <w:r w:rsidRPr="00D83579">
        <w:rPr>
          <w:rFonts w:ascii="Arial" w:hAnsi="Arial" w:cs="Arial"/>
        </w:rPr>
        <w:t>We will focus on improving the user experience that seeks information on export, import or transit of people and goods in our country. The Ministry is aware that technological and administrative changes grow parallel to modernization. In that sense, developing continuous improvement processes allows us to visualize new challenges that help facilitate trade and increase the country's competitiveness.</w:t>
      </w:r>
    </w:p>
    <w:p w:rsidR="00D83579" w:rsidRPr="00D83579" w:rsidRDefault="00D83579" w:rsidP="00D83579">
      <w:pPr>
        <w:spacing w:before="0" w:after="0" w:line="240" w:lineRule="auto"/>
        <w:jc w:val="both"/>
        <w:rPr>
          <w:rFonts w:ascii="Arial" w:hAnsi="Arial" w:cs="Arial"/>
        </w:rPr>
      </w:pPr>
    </w:p>
    <w:p w:rsidR="00D83579" w:rsidRPr="00D83579" w:rsidRDefault="00D83579" w:rsidP="00D83579">
      <w:pPr>
        <w:spacing w:before="0" w:after="0" w:line="240" w:lineRule="auto"/>
        <w:jc w:val="both"/>
        <w:rPr>
          <w:rFonts w:ascii="Arial" w:hAnsi="Arial" w:cs="Arial"/>
        </w:rPr>
      </w:pPr>
      <w:r w:rsidRPr="00D83579">
        <w:rPr>
          <w:rFonts w:ascii="Arial" w:hAnsi="Arial" w:cs="Arial"/>
        </w:rPr>
        <w:t>Likewise, and in support of the work of the Ministry, the National Committee on Trade Facilitation (known as CONAFAC) has determined the need to implement a Priority Agenda of Trade Facilitation measures that mitigate, in the short term, the effects produced by procedural deficiencies, of infrastructure and coordination in national productivity and competitiveness.</w:t>
      </w:r>
    </w:p>
    <w:p w:rsidR="00D83579" w:rsidRPr="00D83579" w:rsidRDefault="00D83579" w:rsidP="00D83579">
      <w:pPr>
        <w:spacing w:before="0" w:after="0" w:line="240" w:lineRule="auto"/>
        <w:jc w:val="both"/>
        <w:rPr>
          <w:rFonts w:ascii="Arial" w:hAnsi="Arial" w:cs="Arial"/>
        </w:rPr>
      </w:pPr>
    </w:p>
    <w:p w:rsidR="00D83579" w:rsidRPr="00D83579" w:rsidRDefault="00D83579" w:rsidP="00D83579">
      <w:pPr>
        <w:spacing w:before="0" w:after="0" w:line="240" w:lineRule="auto"/>
        <w:jc w:val="both"/>
        <w:rPr>
          <w:rFonts w:ascii="Arial" w:hAnsi="Arial" w:cs="Arial"/>
        </w:rPr>
      </w:pPr>
      <w:r w:rsidRPr="00D83579">
        <w:rPr>
          <w:rFonts w:ascii="Arial" w:hAnsi="Arial" w:cs="Arial"/>
        </w:rPr>
        <w:t>These measures are broken down into tasks that seek the automation of some processes, the elimination of documents, inter-institutional work to reduce waiting times at the borders and to enhance the figure of the Authorized Economic Operator, among others.</w:t>
      </w:r>
    </w:p>
    <w:p w:rsidR="00D83579" w:rsidRPr="00D83579" w:rsidRDefault="00D83579" w:rsidP="00D83579">
      <w:pPr>
        <w:spacing w:before="0" w:after="0" w:line="240" w:lineRule="auto"/>
        <w:jc w:val="both"/>
        <w:rPr>
          <w:rFonts w:ascii="Arial" w:hAnsi="Arial" w:cs="Arial"/>
        </w:rPr>
      </w:pPr>
    </w:p>
    <w:p w:rsidR="00D83579" w:rsidRDefault="00D83579" w:rsidP="00D83579">
      <w:pPr>
        <w:spacing w:before="0" w:after="0" w:line="240" w:lineRule="auto"/>
        <w:jc w:val="both"/>
        <w:rPr>
          <w:rFonts w:ascii="Arial" w:hAnsi="Arial" w:cs="Arial"/>
        </w:rPr>
      </w:pPr>
      <w:r w:rsidRPr="00D83579">
        <w:rPr>
          <w:rFonts w:ascii="Arial" w:hAnsi="Arial" w:cs="Arial"/>
        </w:rPr>
        <w:t>In December 2019, the Agenda, as well as the actions carried out within CONAFAC, were declared of public and national interest, in accordance with Decree N°42065-MP-COMEX.</w:t>
      </w:r>
    </w:p>
    <w:p w:rsidR="00532181" w:rsidRDefault="00532181" w:rsidP="00D83579">
      <w:pPr>
        <w:spacing w:before="0" w:after="0" w:line="240" w:lineRule="auto"/>
        <w:jc w:val="both"/>
        <w:rPr>
          <w:rFonts w:ascii="Arial" w:hAnsi="Arial" w:cs="Arial"/>
        </w:rPr>
      </w:pPr>
    </w:p>
    <w:p w:rsidR="00532181" w:rsidRPr="00D83579" w:rsidRDefault="00532181" w:rsidP="00D83579">
      <w:pPr>
        <w:spacing w:before="0" w:after="0" w:line="240" w:lineRule="auto"/>
        <w:jc w:val="both"/>
        <w:rPr>
          <w:rFonts w:ascii="Arial" w:hAnsi="Arial" w:cs="Arial"/>
        </w:rPr>
      </w:pPr>
      <w:r>
        <w:rPr>
          <w:rFonts w:ascii="Arial" w:hAnsi="Arial" w:cs="Arial"/>
        </w:rPr>
        <w:t xml:space="preserve">Finally, we hope </w:t>
      </w:r>
      <w:r w:rsidR="00DE4243">
        <w:rPr>
          <w:rFonts w:ascii="Arial" w:hAnsi="Arial" w:cs="Arial"/>
        </w:rPr>
        <w:t>than in the short time we can implement the</w:t>
      </w:r>
      <w:r w:rsidRPr="00532181">
        <w:rPr>
          <w:rFonts w:ascii="Arial" w:hAnsi="Arial" w:cs="Arial"/>
        </w:rPr>
        <w:t xml:space="preserve"> National Committees of Trade Facilitation in our </w:t>
      </w:r>
      <w:r w:rsidR="00DE4243">
        <w:rPr>
          <w:rFonts w:ascii="Arial" w:hAnsi="Arial" w:cs="Arial"/>
        </w:rPr>
        <w:t>borders</w:t>
      </w:r>
      <w:r w:rsidRPr="00532181">
        <w:rPr>
          <w:rFonts w:ascii="Arial" w:hAnsi="Arial" w:cs="Arial"/>
        </w:rPr>
        <w:t>, ports and airports</w:t>
      </w:r>
      <w:r w:rsidR="00DE4243">
        <w:rPr>
          <w:rFonts w:ascii="Arial" w:hAnsi="Arial" w:cs="Arial"/>
        </w:rPr>
        <w:t xml:space="preserve">. Also, last year </w:t>
      </w:r>
      <w:r w:rsidRPr="00532181">
        <w:rPr>
          <w:rFonts w:ascii="Arial" w:hAnsi="Arial" w:cs="Arial"/>
        </w:rPr>
        <w:t>we develop</w:t>
      </w:r>
      <w:r w:rsidR="00DE4243">
        <w:rPr>
          <w:rFonts w:ascii="Arial" w:hAnsi="Arial" w:cs="Arial"/>
        </w:rPr>
        <w:t>ed</w:t>
      </w:r>
      <w:r w:rsidRPr="00532181">
        <w:rPr>
          <w:rFonts w:ascii="Arial" w:hAnsi="Arial" w:cs="Arial"/>
        </w:rPr>
        <w:t xml:space="preserve"> a pilot to implement the figure of </w:t>
      </w:r>
      <w:r w:rsidR="00DE4243">
        <w:rPr>
          <w:rFonts w:ascii="Arial" w:hAnsi="Arial" w:cs="Arial"/>
        </w:rPr>
        <w:t>“B</w:t>
      </w:r>
      <w:r w:rsidRPr="00532181">
        <w:rPr>
          <w:rFonts w:ascii="Arial" w:hAnsi="Arial" w:cs="Arial"/>
        </w:rPr>
        <w:t xml:space="preserve">order </w:t>
      </w:r>
      <w:r w:rsidR="00DE4243">
        <w:rPr>
          <w:rFonts w:ascii="Arial" w:hAnsi="Arial" w:cs="Arial"/>
        </w:rPr>
        <w:t>C</w:t>
      </w:r>
      <w:r w:rsidRPr="00532181">
        <w:rPr>
          <w:rFonts w:ascii="Arial" w:hAnsi="Arial" w:cs="Arial"/>
        </w:rPr>
        <w:t>oordinator</w:t>
      </w:r>
      <w:r w:rsidR="00DE4243">
        <w:rPr>
          <w:rFonts w:ascii="Arial" w:hAnsi="Arial" w:cs="Arial"/>
        </w:rPr>
        <w:t>”</w:t>
      </w:r>
      <w:r w:rsidRPr="00532181">
        <w:rPr>
          <w:rFonts w:ascii="Arial" w:hAnsi="Arial" w:cs="Arial"/>
        </w:rPr>
        <w:t xml:space="preserve"> to improve</w:t>
      </w:r>
      <w:r w:rsidR="00DE4243">
        <w:rPr>
          <w:rFonts w:ascii="Arial" w:hAnsi="Arial" w:cs="Arial"/>
        </w:rPr>
        <w:t xml:space="preserve"> work and</w:t>
      </w:r>
      <w:r w:rsidRPr="00532181">
        <w:rPr>
          <w:rFonts w:ascii="Arial" w:hAnsi="Arial" w:cs="Arial"/>
        </w:rPr>
        <w:t xml:space="preserve"> cooperation </w:t>
      </w:r>
      <w:r w:rsidR="00DE4243">
        <w:rPr>
          <w:rFonts w:ascii="Arial" w:hAnsi="Arial" w:cs="Arial"/>
        </w:rPr>
        <w:t>between</w:t>
      </w:r>
      <w:r w:rsidRPr="00532181">
        <w:rPr>
          <w:rFonts w:ascii="Arial" w:hAnsi="Arial" w:cs="Arial"/>
        </w:rPr>
        <w:t xml:space="preserve"> </w:t>
      </w:r>
      <w:r w:rsidR="00DE4243">
        <w:rPr>
          <w:rFonts w:ascii="Arial" w:hAnsi="Arial" w:cs="Arial"/>
        </w:rPr>
        <w:t>border agencies.</w:t>
      </w:r>
      <w:r w:rsidRPr="00532181">
        <w:rPr>
          <w:rFonts w:ascii="Arial" w:hAnsi="Arial" w:cs="Arial"/>
        </w:rPr>
        <w:t xml:space="preserve"> This coordinator is a ministry official who performs this role in the north border of our country.</w:t>
      </w:r>
    </w:p>
    <w:p w:rsidR="005D464E" w:rsidRPr="00F87FBF" w:rsidRDefault="005D464E" w:rsidP="00D83579">
      <w:pPr>
        <w:spacing w:before="0" w:after="0" w:line="240" w:lineRule="auto"/>
        <w:jc w:val="both"/>
        <w:rPr>
          <w:rFonts w:ascii="Arial" w:hAnsi="Arial" w:cs="Arial"/>
        </w:rPr>
      </w:pPr>
    </w:p>
    <w:sectPr w:rsidR="005D464E" w:rsidRPr="00F87FBF">
      <w:headerReference w:type="default" r:id="rId11"/>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433" w:rsidRDefault="00554433">
      <w:pPr>
        <w:spacing w:before="0" w:after="0" w:line="240" w:lineRule="auto"/>
      </w:pPr>
      <w:r>
        <w:separator/>
      </w:r>
    </w:p>
  </w:endnote>
  <w:endnote w:type="continuationSeparator" w:id="0">
    <w:p w:rsidR="00554433" w:rsidRDefault="005544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433" w:rsidRDefault="00554433">
      <w:pPr>
        <w:spacing w:before="0" w:after="0" w:line="240" w:lineRule="auto"/>
      </w:pPr>
      <w:r>
        <w:separator/>
      </w:r>
    </w:p>
  </w:footnote>
  <w:footnote w:type="continuationSeparator" w:id="0">
    <w:p w:rsidR="00554433" w:rsidRDefault="0055443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FBF" w:rsidRDefault="00F87FBF">
    <w:pPr>
      <w:pStyle w:val="Header"/>
    </w:pPr>
    <w:r>
      <w:rPr>
        <w:noProof/>
      </w:rPr>
      <w:drawing>
        <wp:anchor distT="0" distB="0" distL="114300" distR="114300" simplePos="0" relativeHeight="251658240" behindDoc="1" locked="0" layoutInCell="1" allowOverlap="1" wp14:anchorId="0F99551C" wp14:editId="0862C3E1">
          <wp:simplePos x="0" y="0"/>
          <wp:positionH relativeFrom="column">
            <wp:posOffset>5734050</wp:posOffset>
          </wp:positionH>
          <wp:positionV relativeFrom="paragraph">
            <wp:posOffset>-158750</wp:posOffset>
          </wp:positionV>
          <wp:extent cx="1403350" cy="390081"/>
          <wp:effectExtent l="0" t="0" r="0" b="0"/>
          <wp:wrapTight wrapText="bothSides">
            <wp:wrapPolygon edited="0">
              <wp:start x="2346" y="0"/>
              <wp:lineTo x="1173" y="6332"/>
              <wp:lineTo x="1173" y="14775"/>
              <wp:lineTo x="2639" y="20052"/>
              <wp:lineTo x="4691" y="20052"/>
              <wp:lineTo x="19352" y="17941"/>
              <wp:lineTo x="19352" y="5277"/>
              <wp:lineTo x="4985" y="0"/>
              <wp:lineTo x="2346"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mex _español.png"/>
                  <pic:cNvPicPr/>
                </pic:nvPicPr>
                <pic:blipFill>
                  <a:blip r:embed="rId1">
                    <a:extLst>
                      <a:ext uri="{28A0092B-C50C-407E-A947-70E740481C1C}">
                        <a14:useLocalDpi xmlns:a14="http://schemas.microsoft.com/office/drawing/2010/main" val="0"/>
                      </a:ext>
                    </a:extLst>
                  </a:blip>
                  <a:stretch>
                    <a:fillRect/>
                  </a:stretch>
                </pic:blipFill>
                <pic:spPr>
                  <a:xfrm>
                    <a:off x="0" y="0"/>
                    <a:ext cx="1403350" cy="39008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15749"/>
    <w:multiLevelType w:val="hybridMultilevel"/>
    <w:tmpl w:val="6BEEF802"/>
    <w:lvl w:ilvl="0" w:tplc="C0449F50">
      <w:numFmt w:val="bullet"/>
      <w:lvlText w:val="-"/>
      <w:lvlJc w:val="left"/>
      <w:pPr>
        <w:ind w:left="504" w:hanging="360"/>
      </w:pPr>
      <w:rPr>
        <w:rFonts w:ascii="Arial" w:eastAsiaTheme="minorHAnsi" w:hAnsi="Arial" w:cs="Arial" w:hint="default"/>
      </w:rPr>
    </w:lvl>
    <w:lvl w:ilvl="1" w:tplc="140A0003" w:tentative="1">
      <w:start w:val="1"/>
      <w:numFmt w:val="bullet"/>
      <w:lvlText w:val="o"/>
      <w:lvlJc w:val="left"/>
      <w:pPr>
        <w:ind w:left="1224" w:hanging="360"/>
      </w:pPr>
      <w:rPr>
        <w:rFonts w:ascii="Courier New" w:hAnsi="Courier New" w:cs="Courier New" w:hint="default"/>
      </w:rPr>
    </w:lvl>
    <w:lvl w:ilvl="2" w:tplc="140A0005" w:tentative="1">
      <w:start w:val="1"/>
      <w:numFmt w:val="bullet"/>
      <w:lvlText w:val=""/>
      <w:lvlJc w:val="left"/>
      <w:pPr>
        <w:ind w:left="1944" w:hanging="360"/>
      </w:pPr>
      <w:rPr>
        <w:rFonts w:ascii="Wingdings" w:hAnsi="Wingdings" w:hint="default"/>
      </w:rPr>
    </w:lvl>
    <w:lvl w:ilvl="3" w:tplc="140A0001" w:tentative="1">
      <w:start w:val="1"/>
      <w:numFmt w:val="bullet"/>
      <w:lvlText w:val=""/>
      <w:lvlJc w:val="left"/>
      <w:pPr>
        <w:ind w:left="2664" w:hanging="360"/>
      </w:pPr>
      <w:rPr>
        <w:rFonts w:ascii="Symbol" w:hAnsi="Symbol" w:hint="default"/>
      </w:rPr>
    </w:lvl>
    <w:lvl w:ilvl="4" w:tplc="140A0003" w:tentative="1">
      <w:start w:val="1"/>
      <w:numFmt w:val="bullet"/>
      <w:lvlText w:val="o"/>
      <w:lvlJc w:val="left"/>
      <w:pPr>
        <w:ind w:left="3384" w:hanging="360"/>
      </w:pPr>
      <w:rPr>
        <w:rFonts w:ascii="Courier New" w:hAnsi="Courier New" w:cs="Courier New" w:hint="default"/>
      </w:rPr>
    </w:lvl>
    <w:lvl w:ilvl="5" w:tplc="140A0005" w:tentative="1">
      <w:start w:val="1"/>
      <w:numFmt w:val="bullet"/>
      <w:lvlText w:val=""/>
      <w:lvlJc w:val="left"/>
      <w:pPr>
        <w:ind w:left="4104" w:hanging="360"/>
      </w:pPr>
      <w:rPr>
        <w:rFonts w:ascii="Wingdings" w:hAnsi="Wingdings" w:hint="default"/>
      </w:rPr>
    </w:lvl>
    <w:lvl w:ilvl="6" w:tplc="140A0001" w:tentative="1">
      <w:start w:val="1"/>
      <w:numFmt w:val="bullet"/>
      <w:lvlText w:val=""/>
      <w:lvlJc w:val="left"/>
      <w:pPr>
        <w:ind w:left="4824" w:hanging="360"/>
      </w:pPr>
      <w:rPr>
        <w:rFonts w:ascii="Symbol" w:hAnsi="Symbol" w:hint="default"/>
      </w:rPr>
    </w:lvl>
    <w:lvl w:ilvl="7" w:tplc="140A0003" w:tentative="1">
      <w:start w:val="1"/>
      <w:numFmt w:val="bullet"/>
      <w:lvlText w:val="o"/>
      <w:lvlJc w:val="left"/>
      <w:pPr>
        <w:ind w:left="5544" w:hanging="360"/>
      </w:pPr>
      <w:rPr>
        <w:rFonts w:ascii="Courier New" w:hAnsi="Courier New" w:cs="Courier New" w:hint="default"/>
      </w:rPr>
    </w:lvl>
    <w:lvl w:ilvl="8" w:tplc="140A0005" w:tentative="1">
      <w:start w:val="1"/>
      <w:numFmt w:val="bullet"/>
      <w:lvlText w:val=""/>
      <w:lvlJc w:val="left"/>
      <w:pPr>
        <w:ind w:left="6264" w:hanging="360"/>
      </w:pPr>
      <w:rPr>
        <w:rFonts w:ascii="Wingdings" w:hAnsi="Wingdings" w:hint="default"/>
      </w:rPr>
    </w:lvl>
  </w:abstractNum>
  <w:abstractNum w:abstractNumId="1" w15:restartNumberingAfterBreak="0">
    <w:nsid w:val="4E4A2631"/>
    <w:multiLevelType w:val="hybridMultilevel"/>
    <w:tmpl w:val="7616A9C2"/>
    <w:lvl w:ilvl="0" w:tplc="385EE7A0">
      <w:numFmt w:val="bullet"/>
      <w:lvlText w:val="-"/>
      <w:lvlJc w:val="left"/>
      <w:pPr>
        <w:ind w:left="504" w:hanging="360"/>
      </w:pPr>
      <w:rPr>
        <w:rFonts w:ascii="Century Gothic" w:eastAsiaTheme="minorHAnsi" w:hAnsi="Century Gothic" w:cstheme="minorBidi" w:hint="default"/>
      </w:rPr>
    </w:lvl>
    <w:lvl w:ilvl="1" w:tplc="140A0003" w:tentative="1">
      <w:start w:val="1"/>
      <w:numFmt w:val="bullet"/>
      <w:lvlText w:val="o"/>
      <w:lvlJc w:val="left"/>
      <w:pPr>
        <w:ind w:left="1224" w:hanging="360"/>
      </w:pPr>
      <w:rPr>
        <w:rFonts w:ascii="Courier New" w:hAnsi="Courier New" w:cs="Courier New" w:hint="default"/>
      </w:rPr>
    </w:lvl>
    <w:lvl w:ilvl="2" w:tplc="140A0005" w:tentative="1">
      <w:start w:val="1"/>
      <w:numFmt w:val="bullet"/>
      <w:lvlText w:val=""/>
      <w:lvlJc w:val="left"/>
      <w:pPr>
        <w:ind w:left="1944" w:hanging="360"/>
      </w:pPr>
      <w:rPr>
        <w:rFonts w:ascii="Wingdings" w:hAnsi="Wingdings" w:hint="default"/>
      </w:rPr>
    </w:lvl>
    <w:lvl w:ilvl="3" w:tplc="140A0001" w:tentative="1">
      <w:start w:val="1"/>
      <w:numFmt w:val="bullet"/>
      <w:lvlText w:val=""/>
      <w:lvlJc w:val="left"/>
      <w:pPr>
        <w:ind w:left="2664" w:hanging="360"/>
      </w:pPr>
      <w:rPr>
        <w:rFonts w:ascii="Symbol" w:hAnsi="Symbol" w:hint="default"/>
      </w:rPr>
    </w:lvl>
    <w:lvl w:ilvl="4" w:tplc="140A0003" w:tentative="1">
      <w:start w:val="1"/>
      <w:numFmt w:val="bullet"/>
      <w:lvlText w:val="o"/>
      <w:lvlJc w:val="left"/>
      <w:pPr>
        <w:ind w:left="3384" w:hanging="360"/>
      </w:pPr>
      <w:rPr>
        <w:rFonts w:ascii="Courier New" w:hAnsi="Courier New" w:cs="Courier New" w:hint="default"/>
      </w:rPr>
    </w:lvl>
    <w:lvl w:ilvl="5" w:tplc="140A0005" w:tentative="1">
      <w:start w:val="1"/>
      <w:numFmt w:val="bullet"/>
      <w:lvlText w:val=""/>
      <w:lvlJc w:val="left"/>
      <w:pPr>
        <w:ind w:left="4104" w:hanging="360"/>
      </w:pPr>
      <w:rPr>
        <w:rFonts w:ascii="Wingdings" w:hAnsi="Wingdings" w:hint="default"/>
      </w:rPr>
    </w:lvl>
    <w:lvl w:ilvl="6" w:tplc="140A0001" w:tentative="1">
      <w:start w:val="1"/>
      <w:numFmt w:val="bullet"/>
      <w:lvlText w:val=""/>
      <w:lvlJc w:val="left"/>
      <w:pPr>
        <w:ind w:left="4824" w:hanging="360"/>
      </w:pPr>
      <w:rPr>
        <w:rFonts w:ascii="Symbol" w:hAnsi="Symbol" w:hint="default"/>
      </w:rPr>
    </w:lvl>
    <w:lvl w:ilvl="7" w:tplc="140A0003" w:tentative="1">
      <w:start w:val="1"/>
      <w:numFmt w:val="bullet"/>
      <w:lvlText w:val="o"/>
      <w:lvlJc w:val="left"/>
      <w:pPr>
        <w:ind w:left="5544" w:hanging="360"/>
      </w:pPr>
      <w:rPr>
        <w:rFonts w:ascii="Courier New" w:hAnsi="Courier New" w:cs="Courier New" w:hint="default"/>
      </w:rPr>
    </w:lvl>
    <w:lvl w:ilvl="8" w:tplc="140A0005" w:tentative="1">
      <w:start w:val="1"/>
      <w:numFmt w:val="bullet"/>
      <w:lvlText w:val=""/>
      <w:lvlJc w:val="left"/>
      <w:pPr>
        <w:ind w:left="6264" w:hanging="360"/>
      </w:pPr>
      <w:rPr>
        <w:rFonts w:ascii="Wingdings" w:hAnsi="Wingdings" w:hint="default"/>
      </w:rPr>
    </w:lvl>
  </w:abstractNum>
  <w:abstractNum w:abstractNumId="2" w15:restartNumberingAfterBreak="0">
    <w:nsid w:val="77DC0CA4"/>
    <w:multiLevelType w:val="hybridMultilevel"/>
    <w:tmpl w:val="A5ECF0E8"/>
    <w:lvl w:ilvl="0" w:tplc="D2E8AFC8">
      <w:numFmt w:val="bullet"/>
      <w:lvlText w:val="-"/>
      <w:lvlJc w:val="left"/>
      <w:pPr>
        <w:ind w:left="1800" w:hanging="360"/>
      </w:pPr>
      <w:rPr>
        <w:rFonts w:ascii="Calibri" w:eastAsiaTheme="minorHAnsi" w:hAnsi="Calibri" w:cs="Calibri"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96"/>
    <w:rsid w:val="000A528C"/>
    <w:rsid w:val="000B55F6"/>
    <w:rsid w:val="00166CF3"/>
    <w:rsid w:val="001968EB"/>
    <w:rsid w:val="001F385E"/>
    <w:rsid w:val="00212A39"/>
    <w:rsid w:val="002522E9"/>
    <w:rsid w:val="002C0C22"/>
    <w:rsid w:val="00352D71"/>
    <w:rsid w:val="00442666"/>
    <w:rsid w:val="004F279A"/>
    <w:rsid w:val="00532181"/>
    <w:rsid w:val="00554433"/>
    <w:rsid w:val="00556B7E"/>
    <w:rsid w:val="0059461F"/>
    <w:rsid w:val="005D464E"/>
    <w:rsid w:val="005D5BF5"/>
    <w:rsid w:val="006375AC"/>
    <w:rsid w:val="00637EEA"/>
    <w:rsid w:val="00734344"/>
    <w:rsid w:val="007951BC"/>
    <w:rsid w:val="00840273"/>
    <w:rsid w:val="008478D7"/>
    <w:rsid w:val="00864E5B"/>
    <w:rsid w:val="008C5060"/>
    <w:rsid w:val="00A86A47"/>
    <w:rsid w:val="00AD66D6"/>
    <w:rsid w:val="00B53C41"/>
    <w:rsid w:val="00BB3AB4"/>
    <w:rsid w:val="00BD40E7"/>
    <w:rsid w:val="00C33796"/>
    <w:rsid w:val="00C34A28"/>
    <w:rsid w:val="00CD73F4"/>
    <w:rsid w:val="00D153E9"/>
    <w:rsid w:val="00D32517"/>
    <w:rsid w:val="00D33300"/>
    <w:rsid w:val="00D7475B"/>
    <w:rsid w:val="00D771CD"/>
    <w:rsid w:val="00D83579"/>
    <w:rsid w:val="00DE4243"/>
    <w:rsid w:val="00EB2E6C"/>
    <w:rsid w:val="00ED5709"/>
    <w:rsid w:val="00F738BE"/>
    <w:rsid w:val="00F87FBF"/>
    <w:rsid w:val="00FA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7C541"/>
  <w15:chartTrackingRefBased/>
  <w15:docId w15:val="{5E98857D-3C29-4E88-AF50-56007F0C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style>
  <w:style w:type="paragraph" w:styleId="Heading1">
    <w:name w:val="heading 1"/>
    <w:basedOn w:val="Normal"/>
    <w:next w:val="Normal"/>
    <w:link w:val="Heading1Char"/>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Heading2">
    <w:name w:val="heading 2"/>
    <w:basedOn w:val="Normal"/>
    <w:next w:val="Normal"/>
    <w:link w:val="Heading2Char"/>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cin">
    <w:name w:val="Organización"/>
    <w:basedOn w:val="Normal"/>
    <w:next w:val="Informacindecontacto"/>
    <w:uiPriority w:val="1"/>
    <w:qFormat/>
    <w:pPr>
      <w:spacing w:before="240" w:after="100"/>
    </w:pPr>
    <w:rPr>
      <w:rFonts w:asciiTheme="majorHAnsi" w:eastAsiaTheme="majorEastAsia" w:hAnsiTheme="majorHAnsi" w:cstheme="majorBidi"/>
      <w:color w:val="956AAC" w:themeColor="accent5"/>
      <w:sz w:val="66"/>
    </w:rPr>
  </w:style>
  <w:style w:type="paragraph" w:customStyle="1" w:styleId="Informacindecontacto">
    <w:name w:val="Información de contacto"/>
    <w:basedOn w:val="Normal"/>
    <w:uiPriority w:val="1"/>
    <w:qFormat/>
    <w:pPr>
      <w:spacing w:before="0" w:after="240" w:line="336" w:lineRule="auto"/>
      <w:contextualSpacing/>
    </w:pPr>
  </w:style>
  <w:style w:type="paragraph" w:customStyle="1" w:styleId="Espaciodetabla">
    <w:name w:val="Espacio de tabla"/>
    <w:basedOn w:val="Normal"/>
    <w:next w:val="Normal"/>
    <w:uiPriority w:val="2"/>
    <w:qFormat/>
    <w:pPr>
      <w:spacing w:before="0" w:after="0" w:line="80" w:lineRule="exact"/>
    </w:pPr>
  </w:style>
  <w:style w:type="paragraph" w:customStyle="1" w:styleId="Fotografa">
    <w:name w:val="Fotografía"/>
    <w:basedOn w:val="Normal"/>
    <w:uiPriority w:val="2"/>
    <w:qFormat/>
    <w:pPr>
      <w:spacing w:before="0"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after="160" w:line="240" w:lineRule="auto"/>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9"/>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character" w:customStyle="1" w:styleId="Heading1Char">
    <w:name w:val="Heading 1 Char"/>
    <w:basedOn w:val="DefaultParagraphFont"/>
    <w:link w:val="Heading1"/>
    <w:rsid w:val="00EB2E6C"/>
    <w:rPr>
      <w:rFonts w:asciiTheme="majorHAnsi" w:eastAsiaTheme="majorEastAsia" w:hAnsiTheme="majorHAnsi" w:cstheme="majorBidi"/>
      <w:b/>
      <w:bCs/>
      <w:color w:val="956AAC" w:themeColor="accent5"/>
      <w:sz w:val="28"/>
      <w:szCs w:val="28"/>
    </w:rPr>
  </w:style>
  <w:style w:type="character" w:customStyle="1" w:styleId="Heading2Char">
    <w:name w:val="Heading 2 Char"/>
    <w:basedOn w:val="DefaultParagraphFont"/>
    <w:link w:val="Heading2"/>
    <w:rsid w:val="00EB2E6C"/>
    <w:rPr>
      <w:rFonts w:asciiTheme="majorHAnsi" w:eastAsiaTheme="majorEastAsia" w:hAnsiTheme="majorHAnsi" w:cstheme="majorBidi"/>
      <w:b/>
      <w:bCs/>
      <w:color w:val="0D0D0D" w:themeColor="text1" w:themeTint="F2"/>
    </w:rPr>
  </w:style>
  <w:style w:type="paragraph" w:styleId="BalloonText">
    <w:name w:val="Balloon Text"/>
    <w:basedOn w:val="Normal"/>
    <w:link w:val="BalloonTextChar"/>
    <w:uiPriority w:val="99"/>
    <w:semiHidden/>
    <w:unhideWhenUsed/>
    <w:rsid w:val="00C3379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96"/>
    <w:rPr>
      <w:rFonts w:ascii="Segoe UI" w:hAnsi="Segoe UI" w:cs="Segoe UI"/>
      <w:sz w:val="18"/>
      <w:szCs w:val="18"/>
    </w:rPr>
  </w:style>
  <w:style w:type="paragraph" w:styleId="ListParagraph">
    <w:name w:val="List Paragraph"/>
    <w:basedOn w:val="Normal"/>
    <w:uiPriority w:val="34"/>
    <w:qFormat/>
    <w:rsid w:val="005D464E"/>
    <w:pPr>
      <w:ind w:left="720"/>
      <w:contextualSpacing/>
    </w:pPr>
  </w:style>
  <w:style w:type="paragraph" w:customStyle="1" w:styleId="s11">
    <w:name w:val="s11"/>
    <w:basedOn w:val="Normal"/>
    <w:rsid w:val="005D464E"/>
    <w:pPr>
      <w:spacing w:before="100" w:beforeAutospacing="1" w:after="100" w:afterAutospacing="1" w:line="240" w:lineRule="auto"/>
      <w:ind w:left="0" w:right="0"/>
    </w:pPr>
    <w:rPr>
      <w:rFonts w:ascii="Calibri" w:hAnsi="Calibri" w:cs="Times New Roman"/>
      <w:color w:val="auto"/>
      <w:lang w:val="es-CR" w:eastAsia="es-CR"/>
    </w:rPr>
  </w:style>
  <w:style w:type="character" w:customStyle="1" w:styleId="s12">
    <w:name w:val="s12"/>
    <w:basedOn w:val="DefaultParagraphFont"/>
    <w:rsid w:val="005D464E"/>
  </w:style>
  <w:style w:type="character" w:customStyle="1" w:styleId="s7">
    <w:name w:val="s7"/>
    <w:basedOn w:val="DefaultParagraphFont"/>
    <w:rsid w:val="005D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923">
      <w:bodyDiv w:val="1"/>
      <w:marLeft w:val="0"/>
      <w:marRight w:val="0"/>
      <w:marTop w:val="0"/>
      <w:marBottom w:val="0"/>
      <w:divBdr>
        <w:top w:val="none" w:sz="0" w:space="0" w:color="auto"/>
        <w:left w:val="none" w:sz="0" w:space="0" w:color="auto"/>
        <w:bottom w:val="none" w:sz="0" w:space="0" w:color="auto"/>
        <w:right w:val="none" w:sz="0" w:space="0" w:color="auto"/>
      </w:divBdr>
    </w:div>
    <w:div w:id="772439744">
      <w:bodyDiv w:val="1"/>
      <w:marLeft w:val="0"/>
      <w:marRight w:val="0"/>
      <w:marTop w:val="0"/>
      <w:marBottom w:val="0"/>
      <w:divBdr>
        <w:top w:val="none" w:sz="0" w:space="0" w:color="auto"/>
        <w:left w:val="none" w:sz="0" w:space="0" w:color="auto"/>
        <w:bottom w:val="none" w:sz="0" w:space="0" w:color="auto"/>
        <w:right w:val="none" w:sz="0" w:space="0" w:color="auto"/>
      </w:divBdr>
    </w:div>
    <w:div w:id="859315935">
      <w:bodyDiv w:val="1"/>
      <w:marLeft w:val="0"/>
      <w:marRight w:val="0"/>
      <w:marTop w:val="0"/>
      <w:marBottom w:val="0"/>
      <w:divBdr>
        <w:top w:val="none" w:sz="0" w:space="0" w:color="auto"/>
        <w:left w:val="none" w:sz="0" w:space="0" w:color="auto"/>
        <w:bottom w:val="none" w:sz="0" w:space="0" w:color="auto"/>
        <w:right w:val="none" w:sz="0" w:space="0" w:color="auto"/>
      </w:divBdr>
    </w:div>
    <w:div w:id="1325235705">
      <w:bodyDiv w:val="1"/>
      <w:marLeft w:val="0"/>
      <w:marRight w:val="0"/>
      <w:marTop w:val="0"/>
      <w:marBottom w:val="0"/>
      <w:divBdr>
        <w:top w:val="none" w:sz="0" w:space="0" w:color="auto"/>
        <w:left w:val="none" w:sz="0" w:space="0" w:color="auto"/>
        <w:bottom w:val="none" w:sz="0" w:space="0" w:color="auto"/>
        <w:right w:val="none" w:sz="0" w:space="0" w:color="auto"/>
      </w:divBdr>
    </w:div>
    <w:div w:id="1440562485">
      <w:bodyDiv w:val="1"/>
      <w:marLeft w:val="0"/>
      <w:marRight w:val="0"/>
      <w:marTop w:val="0"/>
      <w:marBottom w:val="0"/>
      <w:divBdr>
        <w:top w:val="none" w:sz="0" w:space="0" w:color="auto"/>
        <w:left w:val="none" w:sz="0" w:space="0" w:color="auto"/>
        <w:bottom w:val="none" w:sz="0" w:space="0" w:color="auto"/>
        <w:right w:val="none" w:sz="0" w:space="0" w:color="auto"/>
      </w:divBdr>
    </w:div>
    <w:div w:id="17654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elia.astorga\Downloads\TF02805139.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DE95A0C693CEB341887D38A4A2B58B45040072C752107C5A7B47AA91A1EE638E6F1F" ma:contentTypeVersion="55" ma:contentTypeDescription="Create a new document." ma:contentTypeScope="" ma:versionID="3c98c83416931a21d43ed007fda5e4dd">
  <xsd:schema xmlns:xsd="http://www.w3.org/2001/XMLSchema" xmlns:xs="http://www.w3.org/2001/XMLSchema" xmlns:p="http://schemas.microsoft.com/office/2006/metadata/properties" xmlns:ns2="2958f784-0ef9-4616-b22d-512a8cad1f0d" xmlns:ns3="fb5acd76-e9f3-4601-9d69-91f53ab96ae6" targetNamespace="http://schemas.microsoft.com/office/2006/metadata/properties" ma:root="true" ma:fieldsID="938018c4f46d99993d20879d4e9ddff8" ns2:_="" ns3:_="">
    <xsd:import namespace="2958f784-0ef9-4616-b22d-512a8cad1f0d"/>
    <xsd:import namespace="fb5acd76-e9f3-4601-9d69-91f53ab96ae6"/>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8f784-0ef9-4616-b22d-512a8cad1f0d"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ca69c71e-a029-4733-aca1-cabc27411b0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8D80075B-F8CE-48D6-9BD2-D195F7E115A9}" ma:internalName="CSXSubmissionMarket" ma:readOnly="false" ma:showField="MarketName" ma:web="2958f784-0ef9-4616-b22d-512a8cad1f0d">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9327d1a0-1a14-4b12-a74c-0f320f972977}"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1F044C38-11A0-4051-9DF8-A3AFA85E16DC}" ma:internalName="InProjectListLookup" ma:readOnly="true" ma:showField="InProjectList"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3b364bcb-a06e-4da1-8475-f5243c3236b2}"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1F044C38-11A0-4051-9DF8-A3AFA85E16DC}" ma:internalName="LastCompleteVersionLookup" ma:readOnly="true" ma:showField="LastCompleteVersion"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1F044C38-11A0-4051-9DF8-A3AFA85E16DC}" ma:internalName="LastPreviewErrorLookup" ma:readOnly="true" ma:showField="LastPreviewError"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1F044C38-11A0-4051-9DF8-A3AFA85E16DC}" ma:internalName="LastPreviewResultLookup" ma:readOnly="true" ma:showField="LastPreviewResult"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1F044C38-11A0-4051-9DF8-A3AFA85E16DC}" ma:internalName="LastPreviewAttemptDateLookup" ma:readOnly="true" ma:showField="LastPreviewAttemptDate"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1F044C38-11A0-4051-9DF8-A3AFA85E16DC}" ma:internalName="LastPreviewedByLookup" ma:readOnly="true" ma:showField="LastPreviewedBy"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1F044C38-11A0-4051-9DF8-A3AFA85E16DC}" ma:internalName="LastPreviewTimeLookup" ma:readOnly="true" ma:showField="LastPreviewTime"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1F044C38-11A0-4051-9DF8-A3AFA85E16DC}" ma:internalName="LastPreviewVersionLookup" ma:readOnly="true" ma:showField="LastPreviewVersion"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1F044C38-11A0-4051-9DF8-A3AFA85E16DC}" ma:internalName="LastPublishErrorLookup" ma:readOnly="true" ma:showField="LastPublishError"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1F044C38-11A0-4051-9DF8-A3AFA85E16DC}" ma:internalName="LastPublishResultLookup" ma:readOnly="true" ma:showField="LastPublishResult"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1F044C38-11A0-4051-9DF8-A3AFA85E16DC}" ma:internalName="LastPublishAttemptDateLookup" ma:readOnly="true" ma:showField="LastPublishAttemptDate"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1F044C38-11A0-4051-9DF8-A3AFA85E16DC}" ma:internalName="LastPublishedByLookup" ma:readOnly="true" ma:showField="LastPublishedBy"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1F044C38-11A0-4051-9DF8-A3AFA85E16DC}" ma:internalName="LastPublishTimeLookup" ma:readOnly="true" ma:showField="LastPublishTime"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1F044C38-11A0-4051-9DF8-A3AFA85E16DC}" ma:internalName="LastPublishVersionLookup" ma:readOnly="true" ma:showField="LastPublishVersion"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AC64899A-88C0-4725-BCFC-902FA402DE74}" ma:internalName="LocLastLocAttemptVersionLookup" ma:readOnly="false" ma:showField="LastLocAttemptVersion" ma:web="2958f784-0ef9-4616-b22d-512a8cad1f0d">
      <xsd:simpleType>
        <xsd:restriction base="dms:Lookup"/>
      </xsd:simpleType>
    </xsd:element>
    <xsd:element name="LocLastLocAttemptVersionTypeLookup" ma:index="72" nillable="true" ma:displayName="Loc Last Loc Attempt Version Type" ma:default="" ma:list="{AC64899A-88C0-4725-BCFC-902FA402DE74}" ma:internalName="LocLastLocAttemptVersionTypeLookup" ma:readOnly="true" ma:showField="LastLocAttemptVersionType" ma:web="2958f784-0ef9-4616-b22d-512a8cad1f0d">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AC64899A-88C0-4725-BCFC-902FA402DE74}" ma:internalName="LocNewPublishedVersionLookup" ma:readOnly="true" ma:showField="NewPublishedVersion" ma:web="2958f784-0ef9-4616-b22d-512a8cad1f0d">
      <xsd:simpleType>
        <xsd:restriction base="dms:Lookup"/>
      </xsd:simpleType>
    </xsd:element>
    <xsd:element name="LocOverallHandbackStatusLookup" ma:index="76" nillable="true" ma:displayName="Loc Overall Handback Status" ma:default="" ma:list="{AC64899A-88C0-4725-BCFC-902FA402DE74}" ma:internalName="LocOverallHandbackStatusLookup" ma:readOnly="true" ma:showField="OverallHandbackStatus" ma:web="2958f784-0ef9-4616-b22d-512a8cad1f0d">
      <xsd:simpleType>
        <xsd:restriction base="dms:Lookup"/>
      </xsd:simpleType>
    </xsd:element>
    <xsd:element name="LocOverallLocStatusLookup" ma:index="77" nillable="true" ma:displayName="Loc Overall Localize Status" ma:default="" ma:list="{AC64899A-88C0-4725-BCFC-902FA402DE74}" ma:internalName="LocOverallLocStatusLookup" ma:readOnly="true" ma:showField="OverallLocStatus" ma:web="2958f784-0ef9-4616-b22d-512a8cad1f0d">
      <xsd:simpleType>
        <xsd:restriction base="dms:Lookup"/>
      </xsd:simpleType>
    </xsd:element>
    <xsd:element name="LocOverallPreviewStatusLookup" ma:index="78" nillable="true" ma:displayName="Loc Overall Preview Status" ma:default="" ma:list="{AC64899A-88C0-4725-BCFC-902FA402DE74}" ma:internalName="LocOverallPreviewStatusLookup" ma:readOnly="true" ma:showField="OverallPreviewStatus" ma:web="2958f784-0ef9-4616-b22d-512a8cad1f0d">
      <xsd:simpleType>
        <xsd:restriction base="dms:Lookup"/>
      </xsd:simpleType>
    </xsd:element>
    <xsd:element name="LocOverallPublishStatusLookup" ma:index="79" nillable="true" ma:displayName="Loc Overall Publish Status" ma:default="" ma:list="{AC64899A-88C0-4725-BCFC-902FA402DE74}" ma:internalName="LocOverallPublishStatusLookup" ma:readOnly="true" ma:showField="OverallPublishStatus" ma:web="2958f784-0ef9-4616-b22d-512a8cad1f0d">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AC64899A-88C0-4725-BCFC-902FA402DE74}" ma:internalName="LocProcessedForHandoffsLookup" ma:readOnly="true" ma:showField="ProcessedForHandoffs" ma:web="2958f784-0ef9-4616-b22d-512a8cad1f0d">
      <xsd:simpleType>
        <xsd:restriction base="dms:Lookup"/>
      </xsd:simpleType>
    </xsd:element>
    <xsd:element name="LocProcessedForMarketsLookup" ma:index="82" nillable="true" ma:displayName="Loc Processed For Markets" ma:default="" ma:list="{AC64899A-88C0-4725-BCFC-902FA402DE74}" ma:internalName="LocProcessedForMarketsLookup" ma:readOnly="true" ma:showField="ProcessedForMarkets" ma:web="2958f784-0ef9-4616-b22d-512a8cad1f0d">
      <xsd:simpleType>
        <xsd:restriction base="dms:Lookup"/>
      </xsd:simpleType>
    </xsd:element>
    <xsd:element name="LocPublishedDependentAssetsLookup" ma:index="83" nillable="true" ma:displayName="Loc Published Dependent Assets" ma:default="" ma:list="{AC64899A-88C0-4725-BCFC-902FA402DE74}" ma:internalName="LocPublishedDependentAssetsLookup" ma:readOnly="true" ma:showField="PublishedDependentAssets" ma:web="2958f784-0ef9-4616-b22d-512a8cad1f0d">
      <xsd:simpleType>
        <xsd:restriction base="dms:Lookup"/>
      </xsd:simpleType>
    </xsd:element>
    <xsd:element name="LocPublishedLinkedAssetsLookup" ma:index="84" nillable="true" ma:displayName="Loc Published Linked Assets" ma:default="" ma:list="{AC64899A-88C0-4725-BCFC-902FA402DE74}" ma:internalName="LocPublishedLinkedAssetsLookup" ma:readOnly="true" ma:showField="PublishedLinkedAssets" ma:web="2958f784-0ef9-4616-b22d-512a8cad1f0d">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251ee2d3-c117-4524-b3f1-1010c3cab2a3}"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8D80075B-F8CE-48D6-9BD2-D195F7E115A9}" ma:internalName="Markets" ma:readOnly="false" ma:showField="MarketName"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1F044C38-11A0-4051-9DF8-A3AFA85E16DC}" ma:internalName="NumOfRatingsLookup" ma:readOnly="true" ma:showField="NumOfRatings"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1F044C38-11A0-4051-9DF8-A3AFA85E16DC}" ma:internalName="PublishStatusLookup" ma:readOnly="false" ma:showField="PublishStatus"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654e2ea7-8c43-4b3c-9db4-bd71f7cfe4f4}"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33f01220-6030-4880-975f-b9ea0de09f53}" ma:internalName="TaxCatchAll" ma:showField="CatchAllData"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33f01220-6030-4880-975f-b9ea0de09f53}" ma:internalName="TaxCatchAllLabel" ma:readOnly="true" ma:showField="CatchAllDataLabel" ma:web="2958f784-0ef9-4616-b22d-512a8cad1f0d">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acd76-e9f3-4601-9d69-91f53ab96ae6"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2958f784-0ef9-4616-b22d-512a8cad1f0d">english</DirectSourceMarket>
    <ApprovalStatus xmlns="2958f784-0ef9-4616-b22d-512a8cad1f0d">InProgress</ApprovalStatus>
    <MarketSpecific xmlns="2958f784-0ef9-4616-b22d-512a8cad1f0d">false</MarketSpecific>
    <LocComments xmlns="2958f784-0ef9-4616-b22d-512a8cad1f0d" xsi:nil="true"/>
    <ThumbnailAssetId xmlns="2958f784-0ef9-4616-b22d-512a8cad1f0d" xsi:nil="true"/>
    <PrimaryImageGen xmlns="2958f784-0ef9-4616-b22d-512a8cad1f0d">true</PrimaryImageGen>
    <LegacyData xmlns="2958f784-0ef9-4616-b22d-512a8cad1f0d" xsi:nil="true"/>
    <LocRecommendedHandoff xmlns="2958f784-0ef9-4616-b22d-512a8cad1f0d" xsi:nil="true"/>
    <BusinessGroup xmlns="2958f784-0ef9-4616-b22d-512a8cad1f0d" xsi:nil="true"/>
    <BlockPublish xmlns="2958f784-0ef9-4616-b22d-512a8cad1f0d">false</BlockPublish>
    <TPFriendlyName xmlns="2958f784-0ef9-4616-b22d-512a8cad1f0d" xsi:nil="true"/>
    <NumericId xmlns="2958f784-0ef9-4616-b22d-512a8cad1f0d" xsi:nil="true"/>
    <APEditor xmlns="2958f784-0ef9-4616-b22d-512a8cad1f0d">
      <UserInfo>
        <DisplayName/>
        <AccountId xsi:nil="true"/>
        <AccountType/>
      </UserInfo>
    </APEditor>
    <SourceTitle xmlns="2958f784-0ef9-4616-b22d-512a8cad1f0d" xsi:nil="true"/>
    <OpenTemplate xmlns="2958f784-0ef9-4616-b22d-512a8cad1f0d">true</OpenTemplate>
    <UALocComments xmlns="2958f784-0ef9-4616-b22d-512a8cad1f0d" xsi:nil="true"/>
    <ParentAssetId xmlns="2958f784-0ef9-4616-b22d-512a8cad1f0d" xsi:nil="true"/>
    <IntlLangReviewDate xmlns="2958f784-0ef9-4616-b22d-512a8cad1f0d" xsi:nil="true"/>
    <FeatureTagsTaxHTField0 xmlns="2958f784-0ef9-4616-b22d-512a8cad1f0d">
      <Terms xmlns="http://schemas.microsoft.com/office/infopath/2007/PartnerControls"/>
    </FeatureTagsTaxHTField0>
    <PublishStatusLookup xmlns="2958f784-0ef9-4616-b22d-512a8cad1f0d">
      <Value>633577</Value>
    </PublishStatusLookup>
    <Providers xmlns="2958f784-0ef9-4616-b22d-512a8cad1f0d" xsi:nil="true"/>
    <MachineTranslated xmlns="2958f784-0ef9-4616-b22d-512a8cad1f0d">false</MachineTranslated>
    <OriginalSourceMarket xmlns="2958f784-0ef9-4616-b22d-512a8cad1f0d">english</OriginalSourceMarket>
    <APDescription xmlns="2958f784-0ef9-4616-b22d-512a8cad1f0d">This newsletter is designed for use by elementary schools or parent teacher groups. It includes friendly instructional text for customizing it to feature your school colors and add your own photos. 
</APDescription>
    <ClipArtFilename xmlns="2958f784-0ef9-4616-b22d-512a8cad1f0d" xsi:nil="true"/>
    <ContentItem xmlns="2958f784-0ef9-4616-b22d-512a8cad1f0d" xsi:nil="true"/>
    <TPInstallLocation xmlns="2958f784-0ef9-4616-b22d-512a8cad1f0d" xsi:nil="true"/>
    <PublishTargets xmlns="2958f784-0ef9-4616-b22d-512a8cad1f0d">OfficeOnlineVNext</PublishTargets>
    <TimesCloned xmlns="2958f784-0ef9-4616-b22d-512a8cad1f0d" xsi:nil="true"/>
    <AssetStart xmlns="2958f784-0ef9-4616-b22d-512a8cad1f0d">2011-12-20T00:56:00+00:00</AssetStart>
    <Provider xmlns="2958f784-0ef9-4616-b22d-512a8cad1f0d" xsi:nil="true"/>
    <AcquiredFrom xmlns="2958f784-0ef9-4616-b22d-512a8cad1f0d">Internal MS</AcquiredFrom>
    <FriendlyTitle xmlns="2958f784-0ef9-4616-b22d-512a8cad1f0d" xsi:nil="true"/>
    <LastHandOff xmlns="2958f784-0ef9-4616-b22d-512a8cad1f0d" xsi:nil="true"/>
    <TPClientViewer xmlns="2958f784-0ef9-4616-b22d-512a8cad1f0d" xsi:nil="true"/>
    <UACurrentWords xmlns="2958f784-0ef9-4616-b22d-512a8cad1f0d" xsi:nil="true"/>
    <ArtSampleDocs xmlns="2958f784-0ef9-4616-b22d-512a8cad1f0d" xsi:nil="true"/>
    <UALocRecommendation xmlns="2958f784-0ef9-4616-b22d-512a8cad1f0d">Localize</UALocRecommendation>
    <Manager xmlns="2958f784-0ef9-4616-b22d-512a8cad1f0d" xsi:nil="true"/>
    <ShowIn xmlns="2958f784-0ef9-4616-b22d-512a8cad1f0d">Show everywhere</ShowIn>
    <UANotes xmlns="2958f784-0ef9-4616-b22d-512a8cad1f0d" xsi:nil="true"/>
    <TemplateStatus xmlns="2958f784-0ef9-4616-b22d-512a8cad1f0d">Complete</TemplateStatus>
    <InternalTagsTaxHTField0 xmlns="2958f784-0ef9-4616-b22d-512a8cad1f0d">
      <Terms xmlns="http://schemas.microsoft.com/office/infopath/2007/PartnerControls"/>
    </InternalTagsTaxHTField0>
    <CSXHash xmlns="2958f784-0ef9-4616-b22d-512a8cad1f0d" xsi:nil="true"/>
    <Downloads xmlns="2958f784-0ef9-4616-b22d-512a8cad1f0d">0</Downloads>
    <VoteCount xmlns="2958f784-0ef9-4616-b22d-512a8cad1f0d" xsi:nil="true"/>
    <OOCacheId xmlns="2958f784-0ef9-4616-b22d-512a8cad1f0d" xsi:nil="true"/>
    <IsDeleted xmlns="2958f784-0ef9-4616-b22d-512a8cad1f0d">false</IsDeleted>
    <AssetExpire xmlns="2958f784-0ef9-4616-b22d-512a8cad1f0d">2035-01-01T08:00:00+00:00</AssetExpire>
    <DSATActionTaken xmlns="2958f784-0ef9-4616-b22d-512a8cad1f0d" xsi:nil="true"/>
    <CSXSubmissionMarket xmlns="2958f784-0ef9-4616-b22d-512a8cad1f0d" xsi:nil="true"/>
    <TPExecutable xmlns="2958f784-0ef9-4616-b22d-512a8cad1f0d" xsi:nil="true"/>
    <SubmitterId xmlns="2958f784-0ef9-4616-b22d-512a8cad1f0d" xsi:nil="true"/>
    <EditorialTags xmlns="2958f784-0ef9-4616-b22d-512a8cad1f0d" xsi:nil="true"/>
    <ApprovalLog xmlns="2958f784-0ef9-4616-b22d-512a8cad1f0d" xsi:nil="true"/>
    <AssetType xmlns="2958f784-0ef9-4616-b22d-512a8cad1f0d">TP</AssetType>
    <BugNumber xmlns="2958f784-0ef9-4616-b22d-512a8cad1f0d" xsi:nil="true"/>
    <CSXSubmissionDate xmlns="2958f784-0ef9-4616-b22d-512a8cad1f0d" xsi:nil="true"/>
    <CSXUpdate xmlns="2958f784-0ef9-4616-b22d-512a8cad1f0d">false</CSXUpdate>
    <Milestone xmlns="2958f784-0ef9-4616-b22d-512a8cad1f0d" xsi:nil="true"/>
    <RecommendationsModifier xmlns="2958f784-0ef9-4616-b22d-512a8cad1f0d">1000</RecommendationsModifier>
    <OriginAsset xmlns="2958f784-0ef9-4616-b22d-512a8cad1f0d" xsi:nil="true"/>
    <TPComponent xmlns="2958f784-0ef9-4616-b22d-512a8cad1f0d" xsi:nil="true"/>
    <AssetId xmlns="2958f784-0ef9-4616-b22d-512a8cad1f0d">TP102805108</AssetId>
    <IntlLocPriority xmlns="2958f784-0ef9-4616-b22d-512a8cad1f0d" xsi:nil="true"/>
    <PolicheckWords xmlns="2958f784-0ef9-4616-b22d-512a8cad1f0d" xsi:nil="true"/>
    <TPLaunchHelpLink xmlns="2958f784-0ef9-4616-b22d-512a8cad1f0d" xsi:nil="true"/>
    <TPApplication xmlns="2958f784-0ef9-4616-b22d-512a8cad1f0d" xsi:nil="true"/>
    <CrawlForDependencies xmlns="2958f784-0ef9-4616-b22d-512a8cad1f0d">false</CrawlForDependencies>
    <HandoffToMSDN xmlns="2958f784-0ef9-4616-b22d-512a8cad1f0d" xsi:nil="true"/>
    <PlannedPubDate xmlns="2958f784-0ef9-4616-b22d-512a8cad1f0d" xsi:nil="true"/>
    <IntlLangReviewer xmlns="2958f784-0ef9-4616-b22d-512a8cad1f0d" xsi:nil="true"/>
    <TrustLevel xmlns="2958f784-0ef9-4616-b22d-512a8cad1f0d">1 Microsoft Managed Content</TrustLevel>
    <LocLastLocAttemptVersionLookup xmlns="2958f784-0ef9-4616-b22d-512a8cad1f0d">725732</LocLastLocAttemptVersionLookup>
    <IsSearchable xmlns="2958f784-0ef9-4616-b22d-512a8cad1f0d">true</IsSearchable>
    <TemplateTemplateType xmlns="2958f784-0ef9-4616-b22d-512a8cad1f0d">Word Document Template</TemplateTemplateType>
    <CampaignTagsTaxHTField0 xmlns="2958f784-0ef9-4616-b22d-512a8cad1f0d">
      <Terms xmlns="http://schemas.microsoft.com/office/infopath/2007/PartnerControls"/>
    </CampaignTagsTaxHTField0>
    <TPNamespace xmlns="2958f784-0ef9-4616-b22d-512a8cad1f0d" xsi:nil="true"/>
    <TaxCatchAll xmlns="2958f784-0ef9-4616-b22d-512a8cad1f0d"/>
    <Markets xmlns="2958f784-0ef9-4616-b22d-512a8cad1f0d"/>
    <UAProjectedTotalWords xmlns="2958f784-0ef9-4616-b22d-512a8cad1f0d" xsi:nil="true"/>
    <IntlLangReview xmlns="2958f784-0ef9-4616-b22d-512a8cad1f0d">false</IntlLangReview>
    <OutputCachingOn xmlns="2958f784-0ef9-4616-b22d-512a8cad1f0d">false</OutputCachingOn>
    <AverageRating xmlns="2958f784-0ef9-4616-b22d-512a8cad1f0d" xsi:nil="true"/>
    <APAuthor xmlns="2958f784-0ef9-4616-b22d-512a8cad1f0d">
      <UserInfo>
        <DisplayName>REDMOND\v-anij</DisplayName>
        <AccountId>2469</AccountId>
        <AccountType/>
      </UserInfo>
    </APAuthor>
    <LocManualTestRequired xmlns="2958f784-0ef9-4616-b22d-512a8cad1f0d">false</LocManualTestRequired>
    <TPCommandLine xmlns="2958f784-0ef9-4616-b22d-512a8cad1f0d" xsi:nil="true"/>
    <TPAppVersion xmlns="2958f784-0ef9-4616-b22d-512a8cad1f0d" xsi:nil="true"/>
    <EditorialStatus xmlns="2958f784-0ef9-4616-b22d-512a8cad1f0d">Complete</EditorialStatus>
    <LastModifiedDateTime xmlns="2958f784-0ef9-4616-b22d-512a8cad1f0d" xsi:nil="true"/>
    <ScenarioTagsTaxHTField0 xmlns="2958f784-0ef9-4616-b22d-512a8cad1f0d">
      <Terms xmlns="http://schemas.microsoft.com/office/infopath/2007/PartnerControls"/>
    </ScenarioTagsTaxHTField0>
    <OriginalRelease xmlns="2958f784-0ef9-4616-b22d-512a8cad1f0d">14</OriginalRelease>
    <TPLaunchHelpLinkType xmlns="2958f784-0ef9-4616-b22d-512a8cad1f0d">Template</TPLaunchHelpLinkType>
    <LocalizationTagsTaxHTField0 xmlns="2958f784-0ef9-4616-b22d-512a8cad1f0d">
      <Terms xmlns="http://schemas.microsoft.com/office/infopath/2007/PartnerControls"/>
    </LocalizationTagsTaxHTField0>
    <Description0 xmlns="fb5acd76-e9f3-4601-9d69-91f53ab96ae6" xsi:nil="true"/>
    <Component xmlns="fb5acd76-e9f3-4601-9d69-91f53ab96ae6" xsi:nil="true"/>
    <LocMarketGroupTiers2 xmlns="2958f784-0ef9-4616-b22d-512a8cad1f0d"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BACE-86A4-4E0B-AAE8-0082FD5A6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8f784-0ef9-4616-b22d-512a8cad1f0d"/>
    <ds:schemaRef ds:uri="fb5acd76-e9f3-4601-9d69-91f53ab96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4C063-406C-4BE2-A6CF-BFDA9838C845}">
  <ds:schemaRefs>
    <ds:schemaRef ds:uri="http://schemas.microsoft.com/office/2006/metadata/properties"/>
    <ds:schemaRef ds:uri="http://schemas.microsoft.com/office/infopath/2007/PartnerControls"/>
    <ds:schemaRef ds:uri="2958f784-0ef9-4616-b22d-512a8cad1f0d"/>
    <ds:schemaRef ds:uri="fb5acd76-e9f3-4601-9d69-91f53ab96ae6"/>
  </ds:schemaRefs>
</ds:datastoreItem>
</file>

<file path=customXml/itemProps3.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4.xml><?xml version="1.0" encoding="utf-8"?>
<ds:datastoreItem xmlns:ds="http://schemas.openxmlformats.org/officeDocument/2006/customXml" ds:itemID="{77FFA9F5-E88A-4712-AF21-6D9FE9F1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TF02805139.dotx</Template>
  <TotalTime>391</TotalTime>
  <Pages>1</Pages>
  <Words>320</Words>
  <Characters>1825</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Noelia Astorga</dc:creator>
  <cp:lastModifiedBy>Paola Orozco</cp:lastModifiedBy>
  <cp:revision>6</cp:revision>
  <dcterms:created xsi:type="dcterms:W3CDTF">2020-02-10T16:36:00Z</dcterms:created>
  <dcterms:modified xsi:type="dcterms:W3CDTF">2020-02-10T16:47:00Z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0x010100DE95A0C693CEB341887D38A4A2B58B45040072C752107C5A7B47AA91A1EE638E6F1F</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