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37902" w:rsidRPr="00ED5A07" w:rsidRDefault="00513561" w:rsidP="00A547EE">
      <w:pPr>
        <w:tabs>
          <w:tab w:val="right" w:pos="9072"/>
        </w:tabs>
        <w:spacing w:line="240" w:lineRule="auto"/>
        <w:rPr>
          <w:rFonts w:cs="Arial"/>
          <w:szCs w:val="24"/>
          <w:lang w:val="en-US"/>
        </w:rPr>
      </w:pPr>
      <w:r w:rsidRPr="00CF7DC3">
        <w:rPr>
          <w:rFonts w:cs="Arial"/>
          <w:szCs w:val="24"/>
          <w:lang w:val="en-GB"/>
        </w:rPr>
        <w:fldChar w:fldCharType="begin"/>
      </w:r>
      <w:r w:rsidRPr="00ED5A07">
        <w:rPr>
          <w:rFonts w:cs="Arial"/>
          <w:szCs w:val="24"/>
          <w:lang w:val="en-US"/>
        </w:rPr>
        <w:instrText xml:space="preserve">  </w:instrText>
      </w:r>
      <w:r w:rsidRPr="00CF7DC3">
        <w:rPr>
          <w:rFonts w:cs="Arial"/>
          <w:szCs w:val="24"/>
          <w:lang w:val="en-GB"/>
        </w:rPr>
        <w:fldChar w:fldCharType="end"/>
      </w:r>
      <w:r w:rsidRPr="00ED5A07">
        <w:rPr>
          <w:rFonts w:cs="Arial"/>
          <w:szCs w:val="24"/>
          <w:lang w:val="en-US"/>
        </w:rPr>
        <w:tab/>
      </w:r>
      <w:r w:rsidR="00A547EE" w:rsidRPr="00ED5A07">
        <w:rPr>
          <w:rFonts w:cs="Arial"/>
          <w:szCs w:val="24"/>
          <w:lang w:val="en-US"/>
        </w:rPr>
        <w:t>26</w:t>
      </w:r>
      <w:r w:rsidRPr="00ED5A07">
        <w:rPr>
          <w:rFonts w:cs="Arial"/>
          <w:szCs w:val="24"/>
          <w:lang w:val="en-US"/>
        </w:rPr>
        <w:t xml:space="preserve">. </w:t>
      </w:r>
      <w:r w:rsidR="00A547EE" w:rsidRPr="00ED5A07">
        <w:rPr>
          <w:rFonts w:cs="Arial"/>
          <w:szCs w:val="24"/>
          <w:lang w:val="en-US"/>
        </w:rPr>
        <w:t xml:space="preserve">April </w:t>
      </w:r>
      <w:r w:rsidRPr="00ED5A07">
        <w:rPr>
          <w:rFonts w:cs="Arial"/>
          <w:szCs w:val="24"/>
          <w:lang w:val="en-US"/>
        </w:rPr>
        <w:t>201</w:t>
      </w:r>
      <w:r w:rsidR="00A547EE" w:rsidRPr="00ED5A07">
        <w:rPr>
          <w:rFonts w:cs="Arial"/>
          <w:szCs w:val="24"/>
          <w:lang w:val="en-US"/>
        </w:rPr>
        <w:t>8</w:t>
      </w:r>
      <w:r w:rsidRPr="00CF7DC3">
        <w:rPr>
          <w:rFonts w:cs="Arial"/>
          <w:szCs w:val="24"/>
          <w:lang w:val="en-GB"/>
        </w:rPr>
        <w:fldChar w:fldCharType="begin"/>
      </w:r>
      <w:r w:rsidRPr="00ED5A07">
        <w:rPr>
          <w:rFonts w:cs="Arial"/>
          <w:szCs w:val="24"/>
          <w:lang w:val="en-US"/>
        </w:rPr>
        <w:instrText xml:space="preserve">  </w:instrText>
      </w:r>
      <w:r w:rsidRPr="00CF7DC3">
        <w:rPr>
          <w:rFonts w:cs="Arial"/>
          <w:szCs w:val="24"/>
          <w:lang w:val="en-GB"/>
        </w:rPr>
        <w:fldChar w:fldCharType="end"/>
      </w:r>
    </w:p>
    <w:p w:rsidR="00237902" w:rsidRPr="00ED5A07" w:rsidRDefault="00237902" w:rsidP="00237902">
      <w:pPr>
        <w:spacing w:line="240" w:lineRule="auto"/>
        <w:ind w:left="-426" w:firstLine="426"/>
        <w:rPr>
          <w:color w:val="000000"/>
          <w:szCs w:val="22"/>
          <w:lang w:val="en-US"/>
        </w:rPr>
      </w:pPr>
    </w:p>
    <w:p w:rsidR="00237902" w:rsidRPr="006A4B6B" w:rsidRDefault="00A547EE" w:rsidP="00237902">
      <w:pPr>
        <w:spacing w:line="240" w:lineRule="auto"/>
        <w:ind w:left="851" w:hanging="851"/>
        <w:rPr>
          <w:rFonts w:cs="Arial"/>
          <w:lang w:val="en-US"/>
        </w:rPr>
      </w:pPr>
      <w:r w:rsidRPr="006A4B6B">
        <w:rPr>
          <w:rFonts w:cs="Arial"/>
          <w:lang w:val="en-US"/>
        </w:rPr>
        <w:t>WTO-</w:t>
      </w:r>
      <w:r w:rsidR="006A4B6B" w:rsidRPr="006A4B6B">
        <w:rPr>
          <w:rFonts w:cs="Arial"/>
          <w:lang w:val="en-US"/>
        </w:rPr>
        <w:t xml:space="preserve"> Trade Facilitation Committee   </w:t>
      </w:r>
      <w:r w:rsidRPr="006A4B6B">
        <w:rPr>
          <w:rFonts w:cs="Arial"/>
          <w:lang w:val="en-US"/>
        </w:rPr>
        <w:t xml:space="preserve"> 2/3.5.2018</w:t>
      </w:r>
    </w:p>
    <w:p w:rsidR="00A547EE" w:rsidRPr="006A4B6B" w:rsidRDefault="00A547EE" w:rsidP="00237902">
      <w:pPr>
        <w:spacing w:line="240" w:lineRule="auto"/>
        <w:ind w:left="851" w:hanging="851"/>
        <w:rPr>
          <w:rFonts w:cs="Arial"/>
          <w:u w:val="single"/>
          <w:lang w:val="en-US"/>
        </w:rPr>
      </w:pPr>
    </w:p>
    <w:p w:rsidR="009954AF" w:rsidRPr="00CF7DC3" w:rsidRDefault="00F55F22" w:rsidP="00CC78E5">
      <w:pPr>
        <w:pStyle w:val="BodyText4"/>
        <w:numPr>
          <w:ilvl w:val="0"/>
          <w:numId w:val="0"/>
        </w:numPr>
        <w:tabs>
          <w:tab w:val="clear" w:pos="2104"/>
        </w:tabs>
        <w:spacing w:after="0"/>
        <w:ind w:left="562" w:hanging="562"/>
        <w:rPr>
          <w:rFonts w:ascii="Arial" w:hAnsi="Arial" w:cs="Arial"/>
          <w:caps w:val="0"/>
          <w:szCs w:val="22"/>
        </w:rPr>
      </w:pPr>
      <w:r w:rsidRPr="00CF7DC3">
        <w:rPr>
          <w:rFonts w:ascii="Arial" w:hAnsi="Arial" w:cs="Arial"/>
          <w:caps w:val="0"/>
        </w:rPr>
        <w:tab/>
      </w:r>
      <w:r w:rsidR="006A4B6B">
        <w:rPr>
          <w:rFonts w:ascii="Arial" w:hAnsi="Arial" w:cs="Arial"/>
          <w:caps w:val="0"/>
          <w:szCs w:val="22"/>
        </w:rPr>
        <w:t xml:space="preserve">statement by Germany  </w:t>
      </w:r>
    </w:p>
    <w:p w:rsidR="00237902" w:rsidRPr="00CF7DC3" w:rsidRDefault="006A4B6B" w:rsidP="00A547EE">
      <w:pPr>
        <w:pStyle w:val="BodyText4"/>
        <w:numPr>
          <w:ilvl w:val="0"/>
          <w:numId w:val="0"/>
        </w:numPr>
        <w:tabs>
          <w:tab w:val="clear" w:pos="2104"/>
        </w:tabs>
        <w:spacing w:after="0"/>
        <w:ind w:left="562"/>
        <w:rPr>
          <w:rFonts w:ascii="Arial" w:hAnsi="Arial" w:cs="Arial"/>
        </w:rPr>
      </w:pPr>
      <w:r>
        <w:rPr>
          <w:rFonts w:ascii="Arial" w:hAnsi="Arial" w:cs="Arial"/>
          <w:caps w:val="0"/>
          <w:szCs w:val="22"/>
        </w:rPr>
        <w:t xml:space="preserve">to point </w:t>
      </w:r>
      <w:r w:rsidR="00A547EE" w:rsidRPr="00CF7DC3">
        <w:rPr>
          <w:rFonts w:ascii="Arial" w:hAnsi="Arial" w:cs="Arial"/>
          <w:caps w:val="0"/>
          <w:szCs w:val="22"/>
        </w:rPr>
        <w:t>2 III “</w:t>
      </w:r>
      <w:r w:rsidR="00A547EE" w:rsidRPr="00CF7DC3">
        <w:rPr>
          <w:rFonts w:ascii="Arial" w:hAnsi="Arial" w:cs="Arial"/>
          <w:caps w:val="0"/>
        </w:rPr>
        <w:t>the sharing of experiences and information on ongoing assistance and support for capacity building and implementation programs, including challenges and successes”</w:t>
      </w:r>
      <w:r w:rsidR="00237902" w:rsidRPr="00CF7DC3">
        <w:rPr>
          <w:color w:val="000000"/>
          <w:szCs w:val="22"/>
          <w:u w:val="single"/>
        </w:rPr>
        <w:fldChar w:fldCharType="begin"/>
      </w:r>
      <w:r w:rsidR="00237902" w:rsidRPr="00CF7DC3">
        <w:rPr>
          <w:color w:val="000000"/>
          <w:szCs w:val="22"/>
          <w:u w:val="single"/>
        </w:rPr>
        <w:instrText xml:space="preserve">  </w:instrText>
      </w:r>
      <w:r w:rsidR="00237902" w:rsidRPr="00CF7DC3">
        <w:rPr>
          <w:color w:val="000000"/>
          <w:szCs w:val="22"/>
          <w:u w:val="single"/>
        </w:rPr>
        <w:fldChar w:fldCharType="end"/>
      </w:r>
    </w:p>
    <w:p w:rsidR="00237902" w:rsidRPr="00CF7DC3" w:rsidRDefault="00237902" w:rsidP="00237902">
      <w:pPr>
        <w:rPr>
          <w:szCs w:val="22"/>
          <w:lang w:val="en-GB"/>
        </w:rPr>
      </w:pPr>
    </w:p>
    <w:p w:rsidR="006A4B6B" w:rsidRDefault="006A4B6B" w:rsidP="00A547EE">
      <w:pPr>
        <w:spacing w:after="120" w:line="360" w:lineRule="auto"/>
        <w:rPr>
          <w:rFonts w:cs="Arial"/>
          <w:b/>
          <w:szCs w:val="22"/>
          <w:lang w:val="en-GB"/>
        </w:rPr>
      </w:pPr>
      <w:r>
        <w:rPr>
          <w:rFonts w:cs="Arial"/>
          <w:b/>
          <w:szCs w:val="22"/>
          <w:lang w:val="en-GB"/>
        </w:rPr>
        <w:t xml:space="preserve">statement by </w:t>
      </w:r>
      <w:r w:rsidR="00ED5A07">
        <w:rPr>
          <w:rFonts w:cs="Arial"/>
          <w:b/>
          <w:szCs w:val="22"/>
          <w:lang w:val="en-GB"/>
        </w:rPr>
        <w:t>G</w:t>
      </w:r>
      <w:r>
        <w:rPr>
          <w:rFonts w:cs="Arial"/>
          <w:b/>
          <w:szCs w:val="22"/>
          <w:lang w:val="en-GB"/>
        </w:rPr>
        <w:t>ermany</w:t>
      </w:r>
    </w:p>
    <w:p w:rsidR="009954AF" w:rsidRPr="00CF7DC3" w:rsidRDefault="00AA298A" w:rsidP="00A547EE">
      <w:pPr>
        <w:spacing w:after="120" w:line="360" w:lineRule="auto"/>
        <w:rPr>
          <w:rFonts w:cs="Arial"/>
          <w:sz w:val="24"/>
          <w:szCs w:val="22"/>
          <w:lang w:val="en-GB"/>
        </w:rPr>
      </w:pPr>
      <w:r>
        <w:rPr>
          <w:rFonts w:cs="Arial"/>
          <w:sz w:val="24"/>
          <w:szCs w:val="22"/>
          <w:lang w:val="en-GB"/>
        </w:rPr>
        <w:t xml:space="preserve">Germany is funding TA projects on trade facilitation amounting to a total of </w:t>
      </w:r>
      <w:r w:rsidR="0091178D">
        <w:rPr>
          <w:rFonts w:cs="Arial"/>
          <w:sz w:val="24"/>
          <w:szCs w:val="22"/>
          <w:lang w:val="en-GB"/>
        </w:rPr>
        <w:t>9</w:t>
      </w:r>
      <w:r>
        <w:rPr>
          <w:rFonts w:cs="Arial"/>
          <w:sz w:val="24"/>
          <w:szCs w:val="22"/>
          <w:lang w:val="en-GB"/>
        </w:rPr>
        <w:t xml:space="preserve">0 million Euro. </w:t>
      </w:r>
    </w:p>
    <w:p w:rsidR="0041075B" w:rsidRPr="00CF7DC3" w:rsidRDefault="00587B2A" w:rsidP="00A547EE">
      <w:pPr>
        <w:spacing w:after="120" w:line="360" w:lineRule="auto"/>
        <w:rPr>
          <w:rFonts w:cs="Arial"/>
          <w:sz w:val="24"/>
          <w:szCs w:val="22"/>
          <w:lang w:val="en-GB"/>
        </w:rPr>
      </w:pPr>
      <w:r w:rsidRPr="00587B2A">
        <w:rPr>
          <w:rFonts w:cs="Arial"/>
          <w:sz w:val="24"/>
          <w:szCs w:val="22"/>
          <w:lang w:val="en-GB"/>
        </w:rPr>
        <w:t xml:space="preserve">We </w:t>
      </w:r>
      <w:r>
        <w:rPr>
          <w:rFonts w:cs="Arial"/>
          <w:sz w:val="24"/>
          <w:szCs w:val="22"/>
          <w:lang w:val="en-GB"/>
        </w:rPr>
        <w:t>are convinced</w:t>
      </w:r>
      <w:r w:rsidRPr="00587B2A">
        <w:rPr>
          <w:rFonts w:cs="Arial"/>
          <w:sz w:val="24"/>
          <w:szCs w:val="22"/>
          <w:lang w:val="en-GB"/>
        </w:rPr>
        <w:t xml:space="preserve"> that private sector contributions  are crucial for the success of the </w:t>
      </w:r>
      <w:r w:rsidR="00AA298A">
        <w:rPr>
          <w:rFonts w:cs="Arial"/>
          <w:sz w:val="24"/>
          <w:szCs w:val="22"/>
          <w:lang w:val="en-GB"/>
        </w:rPr>
        <w:t>TFA</w:t>
      </w:r>
      <w:r w:rsidRPr="00587B2A">
        <w:rPr>
          <w:rFonts w:cs="Arial"/>
          <w:sz w:val="24"/>
          <w:szCs w:val="22"/>
          <w:lang w:val="en-GB"/>
        </w:rPr>
        <w:t xml:space="preserve">. </w:t>
      </w:r>
      <w:r w:rsidR="0041075B" w:rsidRPr="00CF7DC3">
        <w:rPr>
          <w:rFonts w:cs="Arial"/>
          <w:sz w:val="24"/>
          <w:szCs w:val="22"/>
          <w:lang w:val="en-GB"/>
        </w:rPr>
        <w:t>This is why Germany is one of the founding partners of the Global Alliance for Trade Facilitation. T</w:t>
      </w:r>
      <w:r w:rsidR="00C13513" w:rsidRPr="00CF7DC3">
        <w:rPr>
          <w:rFonts w:cs="Arial"/>
          <w:sz w:val="24"/>
          <w:szCs w:val="22"/>
          <w:lang w:val="en-GB"/>
        </w:rPr>
        <w:t xml:space="preserve">ogether with </w:t>
      </w:r>
      <w:r w:rsidR="005469B5">
        <w:rPr>
          <w:rFonts w:cs="Arial"/>
          <w:sz w:val="24"/>
          <w:szCs w:val="22"/>
          <w:lang w:val="en-GB"/>
        </w:rPr>
        <w:t xml:space="preserve">Australia, Canada, UK, USA </w:t>
      </w:r>
      <w:r w:rsidR="0041075B" w:rsidRPr="00CF7DC3">
        <w:rPr>
          <w:rFonts w:cs="Arial"/>
          <w:sz w:val="24"/>
          <w:szCs w:val="22"/>
          <w:lang w:val="en-GB"/>
        </w:rPr>
        <w:t xml:space="preserve">as well as international </w:t>
      </w:r>
      <w:r w:rsidR="00042881" w:rsidRPr="00CF7DC3">
        <w:rPr>
          <w:rFonts w:cs="Arial"/>
          <w:sz w:val="24"/>
          <w:szCs w:val="22"/>
          <w:lang w:val="en-GB"/>
        </w:rPr>
        <w:t>enterprises,</w:t>
      </w:r>
      <w:r w:rsidR="0041075B" w:rsidRPr="00CF7DC3">
        <w:rPr>
          <w:rFonts w:cs="Arial"/>
          <w:sz w:val="24"/>
          <w:szCs w:val="22"/>
          <w:lang w:val="en-GB"/>
        </w:rPr>
        <w:t xml:space="preserve"> we have joined forces in a public-private partnership to support </w:t>
      </w:r>
      <w:r w:rsidR="00AA298A">
        <w:rPr>
          <w:rFonts w:cs="Arial"/>
          <w:sz w:val="24"/>
          <w:szCs w:val="22"/>
          <w:lang w:val="en-GB"/>
        </w:rPr>
        <w:t>and accelerate the</w:t>
      </w:r>
      <w:r w:rsidR="00C13513" w:rsidRPr="00CF7DC3">
        <w:rPr>
          <w:rFonts w:cs="Arial"/>
          <w:sz w:val="24"/>
          <w:szCs w:val="22"/>
          <w:lang w:val="en-GB"/>
        </w:rPr>
        <w:t xml:space="preserve"> implementation of the WTO Trade Facilitation A</w:t>
      </w:r>
      <w:r w:rsidR="0041075B" w:rsidRPr="00CF7DC3">
        <w:rPr>
          <w:rFonts w:cs="Arial"/>
          <w:sz w:val="24"/>
          <w:szCs w:val="22"/>
          <w:lang w:val="en-GB"/>
        </w:rPr>
        <w:t>greement.</w:t>
      </w:r>
      <w:r w:rsidR="00C13513" w:rsidRPr="00CF7DC3">
        <w:rPr>
          <w:rFonts w:cs="Arial"/>
          <w:sz w:val="24"/>
          <w:szCs w:val="22"/>
          <w:lang w:val="en-GB"/>
        </w:rPr>
        <w:t xml:space="preserve"> German </w:t>
      </w:r>
      <w:r w:rsidR="009B36D1" w:rsidRPr="00CF7DC3">
        <w:rPr>
          <w:rFonts w:cs="Arial"/>
          <w:sz w:val="24"/>
          <w:szCs w:val="22"/>
          <w:lang w:val="en-GB"/>
        </w:rPr>
        <w:t>d</w:t>
      </w:r>
      <w:r w:rsidR="00C13513" w:rsidRPr="00CF7DC3">
        <w:rPr>
          <w:rFonts w:cs="Arial"/>
          <w:sz w:val="24"/>
          <w:szCs w:val="22"/>
          <w:lang w:val="en-GB"/>
        </w:rPr>
        <w:t xml:space="preserve">evelopment cooperation is currently implementing projects of the Global Alliance for Trade facilitation in Ghana, Kenia, Morocco and Argentina. </w:t>
      </w:r>
    </w:p>
    <w:p w:rsidR="00981990" w:rsidRPr="00CF7DC3" w:rsidRDefault="00981990" w:rsidP="00A547EE">
      <w:pPr>
        <w:spacing w:after="120" w:line="360" w:lineRule="auto"/>
        <w:rPr>
          <w:rFonts w:cs="Arial"/>
          <w:sz w:val="24"/>
          <w:szCs w:val="22"/>
          <w:lang w:val="en-GB"/>
        </w:rPr>
      </w:pPr>
      <w:r w:rsidRPr="00CF7DC3">
        <w:rPr>
          <w:rFonts w:cs="Arial"/>
          <w:sz w:val="24"/>
          <w:szCs w:val="22"/>
          <w:lang w:val="en-GB"/>
        </w:rPr>
        <w:t>In addition, we have established a German Alliance for Trade Facilitation, complementing our efforts on the international level, to further leverage resources from German business for the implementation of the agreement in partner countries.</w:t>
      </w:r>
      <w:r w:rsidR="00CB6ABF" w:rsidRPr="00CF7DC3">
        <w:rPr>
          <w:rFonts w:cs="Arial"/>
          <w:sz w:val="24"/>
          <w:szCs w:val="22"/>
          <w:lang w:val="en-GB"/>
        </w:rPr>
        <w:t xml:space="preserve"> The German Alliance combines the strengths and resources of companies, business associations, and several ministries. </w:t>
      </w:r>
    </w:p>
    <w:p w:rsidR="00CB6ABF" w:rsidRPr="00CF7DC3" w:rsidRDefault="00CB6ABF" w:rsidP="00A547EE">
      <w:pPr>
        <w:spacing w:after="120" w:line="360" w:lineRule="auto"/>
        <w:rPr>
          <w:rFonts w:cs="Arial"/>
          <w:sz w:val="24"/>
          <w:szCs w:val="22"/>
          <w:lang w:val="en-GB"/>
        </w:rPr>
      </w:pPr>
      <w:r w:rsidRPr="00CF7DC3">
        <w:rPr>
          <w:rFonts w:cs="Arial"/>
          <w:sz w:val="24"/>
          <w:szCs w:val="22"/>
          <w:lang w:val="en-GB"/>
        </w:rPr>
        <w:t>Pro</w:t>
      </w:r>
      <w:r w:rsidR="009B36D1" w:rsidRPr="00CF7DC3">
        <w:rPr>
          <w:rFonts w:cs="Arial"/>
          <w:sz w:val="24"/>
          <w:szCs w:val="22"/>
          <w:lang w:val="en-GB"/>
        </w:rPr>
        <w:t xml:space="preserve">jects of the </w:t>
      </w:r>
      <w:r w:rsidR="00587B2A">
        <w:rPr>
          <w:rFonts w:cs="Arial"/>
          <w:sz w:val="24"/>
          <w:szCs w:val="22"/>
          <w:lang w:val="en-GB"/>
        </w:rPr>
        <w:t xml:space="preserve">German </w:t>
      </w:r>
      <w:r w:rsidR="009B36D1" w:rsidRPr="00CF7DC3">
        <w:rPr>
          <w:rFonts w:cs="Arial"/>
          <w:sz w:val="24"/>
          <w:szCs w:val="22"/>
          <w:lang w:val="en-GB"/>
        </w:rPr>
        <w:t>Alliance focus on high-i</w:t>
      </w:r>
      <w:r w:rsidRPr="00CF7DC3">
        <w:rPr>
          <w:rFonts w:cs="Arial"/>
          <w:sz w:val="24"/>
          <w:szCs w:val="22"/>
          <w:lang w:val="en-GB"/>
        </w:rPr>
        <w:t>mpact areas to achieve tangible benefits in a relatively short timeframe. Currently, the Alliance implements trade facilitation reform projects in Argentina, Serbia, and Montenegro, and prepares projects in South Africa and Indonesia.</w:t>
      </w:r>
    </w:p>
    <w:p w:rsidR="00CB6ABF" w:rsidRPr="00CF7DC3" w:rsidRDefault="00CB6ABF" w:rsidP="00A547EE">
      <w:pPr>
        <w:spacing w:after="120" w:line="360" w:lineRule="auto"/>
        <w:rPr>
          <w:rFonts w:cs="Arial"/>
          <w:sz w:val="24"/>
          <w:szCs w:val="22"/>
          <w:lang w:val="en-GB"/>
        </w:rPr>
      </w:pPr>
      <w:r w:rsidRPr="00CF7DC3">
        <w:rPr>
          <w:rFonts w:cs="Arial"/>
          <w:sz w:val="24"/>
          <w:szCs w:val="22"/>
          <w:lang w:val="en-GB"/>
        </w:rPr>
        <w:t xml:space="preserve">To illustrate how the Alliance approach works, let me give you an example from Montenegro. One of the category C measures Montenegro has notified to the WTO is article 7.1 “pre-arrival processing”. The Alliance </w:t>
      </w:r>
      <w:r w:rsidR="00002AF0">
        <w:rPr>
          <w:rFonts w:cs="Arial"/>
          <w:sz w:val="24"/>
          <w:szCs w:val="22"/>
          <w:lang w:val="en-GB"/>
        </w:rPr>
        <w:t>engaged with</w:t>
      </w:r>
      <w:r w:rsidRPr="00CF7DC3">
        <w:rPr>
          <w:rFonts w:cs="Arial"/>
          <w:sz w:val="24"/>
          <w:szCs w:val="22"/>
          <w:lang w:val="en-GB"/>
        </w:rPr>
        <w:t xml:space="preserve"> express operators to develop</w:t>
      </w:r>
      <w:r w:rsidR="009B00C2" w:rsidRPr="00CF7DC3">
        <w:rPr>
          <w:rFonts w:cs="Arial"/>
          <w:sz w:val="24"/>
          <w:szCs w:val="22"/>
          <w:lang w:val="en-GB"/>
        </w:rPr>
        <w:t xml:space="preserve"> a systematic solution for implementation of pre-arrival processing for express consignments together with </w:t>
      </w:r>
      <w:r w:rsidRPr="00CF7DC3">
        <w:rPr>
          <w:rFonts w:cs="Arial"/>
          <w:sz w:val="24"/>
          <w:szCs w:val="22"/>
          <w:lang w:val="en-GB"/>
        </w:rPr>
        <w:t xml:space="preserve">local stakeholders in the customs offices and with the </w:t>
      </w:r>
      <w:r w:rsidR="009B00C2" w:rsidRPr="00CF7DC3">
        <w:rPr>
          <w:rFonts w:cs="Arial"/>
          <w:sz w:val="24"/>
          <w:szCs w:val="22"/>
          <w:lang w:val="en-GB"/>
        </w:rPr>
        <w:t>ministries of finance and trade.</w:t>
      </w:r>
      <w:r w:rsidR="00E56BCD" w:rsidRPr="00CF7DC3">
        <w:rPr>
          <w:rFonts w:cs="Arial"/>
          <w:sz w:val="24"/>
          <w:szCs w:val="22"/>
          <w:lang w:val="en-GB"/>
        </w:rPr>
        <w:t xml:space="preserve"> This </w:t>
      </w:r>
      <w:r w:rsidR="00002AF0">
        <w:rPr>
          <w:rFonts w:cs="Arial"/>
          <w:sz w:val="24"/>
          <w:szCs w:val="22"/>
          <w:lang w:val="en-GB"/>
        </w:rPr>
        <w:t>entailed</w:t>
      </w:r>
      <w:r w:rsidR="00002AF0" w:rsidRPr="00CF7DC3">
        <w:rPr>
          <w:rFonts w:cs="Arial"/>
          <w:sz w:val="24"/>
          <w:szCs w:val="22"/>
          <w:lang w:val="en-GB"/>
        </w:rPr>
        <w:t xml:space="preserve"> </w:t>
      </w:r>
      <w:r w:rsidR="00E56BCD" w:rsidRPr="00CF7DC3">
        <w:rPr>
          <w:rFonts w:cs="Arial"/>
          <w:sz w:val="24"/>
          <w:szCs w:val="22"/>
          <w:lang w:val="en-GB"/>
        </w:rPr>
        <w:t>the development of an IT system, reviewing and adapting existing regulations as well as training of individual capacities of customs officers for the new procedure.</w:t>
      </w:r>
    </w:p>
    <w:p w:rsidR="00A547EE" w:rsidRPr="00E54D20" w:rsidRDefault="009B00C2" w:rsidP="00A547EE">
      <w:pPr>
        <w:spacing w:after="120" w:line="360" w:lineRule="auto"/>
        <w:rPr>
          <w:rFonts w:cs="Arial"/>
          <w:i/>
          <w:iCs/>
          <w:sz w:val="24"/>
          <w:szCs w:val="24"/>
          <w:lang w:val="en-GB"/>
        </w:rPr>
      </w:pPr>
      <w:r w:rsidRPr="00CF7DC3">
        <w:rPr>
          <w:rFonts w:cs="Arial"/>
          <w:sz w:val="24"/>
          <w:szCs w:val="22"/>
          <w:lang w:val="en-GB"/>
        </w:rPr>
        <w:lastRenderedPageBreak/>
        <w:t xml:space="preserve">As a result, </w:t>
      </w:r>
      <w:r w:rsidR="00A547EE" w:rsidRPr="00CF7DC3">
        <w:rPr>
          <w:rFonts w:cs="Arial"/>
          <w:sz w:val="24"/>
          <w:szCs w:val="22"/>
          <w:lang w:val="en-GB"/>
        </w:rPr>
        <w:t xml:space="preserve">the number of express shipments released within 1 hour of their arrival has </w:t>
      </w:r>
      <w:r w:rsidRPr="00CF7DC3">
        <w:rPr>
          <w:rFonts w:cs="Arial"/>
          <w:sz w:val="24"/>
          <w:szCs w:val="22"/>
          <w:lang w:val="en-GB"/>
        </w:rPr>
        <w:t xml:space="preserve">doubled from initially </w:t>
      </w:r>
      <w:r w:rsidR="00A547EE" w:rsidRPr="00CF7DC3">
        <w:rPr>
          <w:rFonts w:cs="Arial"/>
          <w:sz w:val="24"/>
          <w:szCs w:val="22"/>
          <w:lang w:val="en-GB"/>
        </w:rPr>
        <w:t xml:space="preserve">25% to </w:t>
      </w:r>
      <w:r w:rsidRPr="00CF7DC3">
        <w:rPr>
          <w:rFonts w:cs="Arial"/>
          <w:sz w:val="24"/>
          <w:szCs w:val="22"/>
          <w:lang w:val="en-GB"/>
        </w:rPr>
        <w:t>now over 50</w:t>
      </w:r>
      <w:r w:rsidR="00A547EE" w:rsidRPr="00CF7DC3">
        <w:rPr>
          <w:rFonts w:cs="Arial"/>
          <w:sz w:val="24"/>
          <w:szCs w:val="22"/>
          <w:lang w:val="en-GB"/>
        </w:rPr>
        <w:t>%</w:t>
      </w:r>
      <w:r w:rsidR="00002AF0">
        <w:rPr>
          <w:rFonts w:cs="Arial"/>
          <w:sz w:val="24"/>
          <w:szCs w:val="22"/>
          <w:lang w:val="en-GB"/>
        </w:rPr>
        <w:t>. This is the result</w:t>
      </w:r>
      <w:r w:rsidRPr="00CF7DC3">
        <w:rPr>
          <w:rFonts w:cs="Arial"/>
          <w:sz w:val="24"/>
          <w:szCs w:val="22"/>
          <w:lang w:val="en-GB"/>
        </w:rPr>
        <w:t xml:space="preserve"> after the implementation of the pre-arrival </w:t>
      </w:r>
      <w:r w:rsidR="00042881" w:rsidRPr="00CF7DC3">
        <w:rPr>
          <w:rFonts w:cs="Arial"/>
          <w:sz w:val="24"/>
          <w:szCs w:val="22"/>
          <w:lang w:val="en-GB"/>
        </w:rPr>
        <w:t>procedure</w:t>
      </w:r>
      <w:r w:rsidR="00E54D20">
        <w:rPr>
          <w:rFonts w:cs="Arial"/>
          <w:sz w:val="24"/>
          <w:szCs w:val="22"/>
          <w:lang w:val="en-GB"/>
        </w:rPr>
        <w:t xml:space="preserve"> </w:t>
      </w:r>
      <w:r w:rsidR="00E54D20" w:rsidRPr="00E54D20">
        <w:rPr>
          <w:iCs/>
          <w:sz w:val="24"/>
          <w:szCs w:val="24"/>
          <w:lang w:val="en-GB"/>
        </w:rPr>
        <w:t>within the project phase of 18 months.</w:t>
      </w:r>
    </w:p>
    <w:p w:rsidR="00E9116A" w:rsidRPr="00CF7DC3" w:rsidRDefault="00E9116A" w:rsidP="00A547EE">
      <w:pPr>
        <w:spacing w:after="120" w:line="360" w:lineRule="auto"/>
        <w:rPr>
          <w:rFonts w:cs="Arial"/>
          <w:sz w:val="24"/>
          <w:szCs w:val="22"/>
          <w:lang w:val="en-GB"/>
        </w:rPr>
      </w:pPr>
      <w:r w:rsidRPr="00CF7DC3">
        <w:rPr>
          <w:rFonts w:cs="Arial"/>
          <w:sz w:val="24"/>
          <w:szCs w:val="22"/>
          <w:lang w:val="en-GB"/>
        </w:rPr>
        <w:t xml:space="preserve">Germany is therefore convinced that new partnerships in cooperation with the private sector are one of the most promising tools to make sustainable trade facilitation reforms happen and to </w:t>
      </w:r>
      <w:r w:rsidR="00042881" w:rsidRPr="00CF7DC3">
        <w:rPr>
          <w:rFonts w:cs="Arial"/>
          <w:sz w:val="24"/>
          <w:szCs w:val="22"/>
          <w:lang w:val="en-GB"/>
        </w:rPr>
        <w:t>successfully</w:t>
      </w:r>
      <w:r w:rsidRPr="00CF7DC3">
        <w:rPr>
          <w:rFonts w:cs="Arial"/>
          <w:sz w:val="24"/>
          <w:szCs w:val="22"/>
          <w:lang w:val="en-GB"/>
        </w:rPr>
        <w:t xml:space="preserve"> implement </w:t>
      </w:r>
      <w:r w:rsidR="00042881" w:rsidRPr="00CF7DC3">
        <w:rPr>
          <w:rFonts w:cs="Arial"/>
          <w:sz w:val="24"/>
          <w:szCs w:val="22"/>
          <w:lang w:val="en-GB"/>
        </w:rPr>
        <w:t>the Trade</w:t>
      </w:r>
      <w:r w:rsidRPr="00CF7DC3">
        <w:rPr>
          <w:rFonts w:cs="Arial"/>
          <w:sz w:val="24"/>
          <w:szCs w:val="22"/>
          <w:lang w:val="en-GB"/>
        </w:rPr>
        <w:t xml:space="preserve"> </w:t>
      </w:r>
      <w:r w:rsidR="00042881" w:rsidRPr="00CF7DC3">
        <w:rPr>
          <w:rFonts w:cs="Arial"/>
          <w:sz w:val="24"/>
          <w:szCs w:val="22"/>
          <w:lang w:val="en-GB"/>
        </w:rPr>
        <w:t>Facilitation</w:t>
      </w:r>
      <w:r w:rsidRPr="00CF7DC3">
        <w:rPr>
          <w:rFonts w:cs="Arial"/>
          <w:sz w:val="24"/>
          <w:szCs w:val="22"/>
          <w:lang w:val="en-GB"/>
        </w:rPr>
        <w:t xml:space="preserve"> Agreement.</w:t>
      </w:r>
    </w:p>
    <w:p w:rsidR="0070245B" w:rsidRPr="00CF7DC3" w:rsidRDefault="0070245B" w:rsidP="00F51FF5">
      <w:pPr>
        <w:spacing w:line="360" w:lineRule="auto"/>
        <w:rPr>
          <w:rFonts w:cs="Arial"/>
          <w:b/>
          <w:sz w:val="24"/>
          <w:szCs w:val="22"/>
          <w:lang w:val="en-GB"/>
        </w:rPr>
      </w:pPr>
    </w:p>
    <w:sectPr w:rsidR="0070245B" w:rsidRPr="00CF7DC3" w:rsidSect="00B803D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-1134" w:right="1418" w:bottom="1134" w:left="1418" w:header="454" w:footer="73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572" w:rsidRDefault="00067572">
      <w:pPr>
        <w:spacing w:line="240" w:lineRule="auto"/>
      </w:pPr>
      <w:r>
        <w:separator/>
      </w:r>
    </w:p>
  </w:endnote>
  <w:endnote w:type="continuationSeparator" w:id="0">
    <w:p w:rsidR="00067572" w:rsidRDefault="000675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D8" w:rsidRPr="004E57F8" w:rsidRDefault="000032D8" w:rsidP="004E57F8">
    <w:pPr>
      <w:pStyle w:val="Footer"/>
      <w:spacing w:before="240" w:line="180" w:lineRule="atLeast"/>
      <w:ind w:right="-851"/>
      <w:rPr>
        <w:szCs w:val="22"/>
      </w:rPr>
    </w:pPr>
    <w:r w:rsidRPr="00FB7DDA">
      <w:rPr>
        <w:szCs w:val="22"/>
      </w:rPr>
      <w:tab/>
    </w:r>
    <w:r>
      <w:rPr>
        <w:szCs w:val="22"/>
      </w:rPr>
      <w:fldChar w:fldCharType="begin"/>
    </w:r>
    <w:r>
      <w:rPr>
        <w:szCs w:val="22"/>
      </w:rPr>
      <w:instrText xml:space="preserve"> PAGE   \* MERGEFORMAT </w:instrText>
    </w:r>
    <w:r>
      <w:rPr>
        <w:szCs w:val="22"/>
      </w:rPr>
      <w:fldChar w:fldCharType="separate"/>
    </w:r>
    <w:r w:rsidR="00181C65">
      <w:rPr>
        <w:noProof/>
        <w:szCs w:val="22"/>
      </w:rPr>
      <w:t>2</w:t>
    </w:r>
    <w:r>
      <w:rPr>
        <w:szCs w:val="22"/>
      </w:rPr>
      <w:fldChar w:fldCharType="end"/>
    </w:r>
    <w:r>
      <w:rPr>
        <w:szCs w:val="22"/>
      </w:rPr>
      <w:t>/</w:t>
    </w:r>
    <w:r>
      <w:rPr>
        <w:szCs w:val="22"/>
      </w:rPr>
      <w:fldChar w:fldCharType="begin"/>
    </w:r>
    <w:r>
      <w:rPr>
        <w:szCs w:val="22"/>
      </w:rPr>
      <w:instrText xml:space="preserve"> NUMPAGES   \* MERGEFORMAT </w:instrText>
    </w:r>
    <w:r>
      <w:rPr>
        <w:szCs w:val="22"/>
      </w:rPr>
      <w:fldChar w:fldCharType="separate"/>
    </w:r>
    <w:r w:rsidR="00181C65">
      <w:rPr>
        <w:noProof/>
        <w:szCs w:val="22"/>
      </w:rPr>
      <w:t>2</w:t>
    </w:r>
    <w:r>
      <w:rPr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D8" w:rsidRDefault="000032D8">
    <w:pPr>
      <w:framePr w:hSpace="142" w:wrap="around" w:vAnchor="page" w:hAnchor="page" w:x="340" w:yAlign="center"/>
      <w:spacing w:line="240" w:lineRule="atLeast"/>
      <w:ind w:left="851" w:hanging="851"/>
      <w:rPr>
        <w:color w:val="FFFFFF"/>
      </w:rPr>
    </w:pPr>
    <w:r>
      <w:rPr>
        <w:color w:val="FF0000"/>
      </w:rPr>
      <w:object w:dxaOrig="285" w:dyaOrig="180" w14:anchorId="6152F9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.4pt;height:9pt" o:ole="" fillcolor="window">
          <v:imagedata r:id="rId1" o:title=""/>
        </v:shape>
        <o:OLEObject Type="Embed" ProgID="MSDraw" ShapeID="_x0000_i1025" DrawAspect="Content" ObjectID="_1586941014" r:id="rId2">
          <o:FieldCodes>\* MERGEFORMAT</o:FieldCodes>
        </o:OLEObject>
      </w:object>
    </w:r>
  </w:p>
  <w:p w:rsidR="000032D8" w:rsidRPr="00FB7DDA" w:rsidRDefault="000032D8" w:rsidP="00FB7DDA">
    <w:pPr>
      <w:pStyle w:val="Footer"/>
      <w:spacing w:before="480" w:line="180" w:lineRule="atLeast"/>
      <w:ind w:right="-852"/>
      <w:rPr>
        <w:szCs w:val="22"/>
      </w:rPr>
    </w:pPr>
    <w:r>
      <w:rPr>
        <w:sz w:val="14"/>
      </w:rPr>
      <w:tab/>
    </w:r>
    <w:r w:rsidRPr="00FB7DDA">
      <w:rPr>
        <w:szCs w:val="22"/>
      </w:rPr>
      <w:tab/>
    </w:r>
    <w:r>
      <w:rPr>
        <w:szCs w:val="22"/>
      </w:rPr>
      <w:fldChar w:fldCharType="begin"/>
    </w:r>
    <w:r>
      <w:rPr>
        <w:szCs w:val="22"/>
      </w:rPr>
      <w:instrText xml:space="preserve"> PAGE   \* MERGEFORMAT </w:instrText>
    </w:r>
    <w:r>
      <w:rPr>
        <w:szCs w:val="22"/>
      </w:rPr>
      <w:fldChar w:fldCharType="separate"/>
    </w:r>
    <w:r w:rsidR="00181C65">
      <w:rPr>
        <w:noProof/>
        <w:szCs w:val="22"/>
      </w:rPr>
      <w:t>1</w:t>
    </w:r>
    <w:r>
      <w:rPr>
        <w:szCs w:val="22"/>
      </w:rPr>
      <w:fldChar w:fldCharType="end"/>
    </w:r>
    <w:r>
      <w:rPr>
        <w:szCs w:val="22"/>
      </w:rPr>
      <w:t>/</w:t>
    </w:r>
    <w:r>
      <w:rPr>
        <w:szCs w:val="22"/>
      </w:rPr>
      <w:fldChar w:fldCharType="begin"/>
    </w:r>
    <w:r>
      <w:rPr>
        <w:szCs w:val="22"/>
      </w:rPr>
      <w:instrText xml:space="preserve"> NUMPAGES   \* MERGEFORMAT </w:instrText>
    </w:r>
    <w:r>
      <w:rPr>
        <w:szCs w:val="22"/>
      </w:rPr>
      <w:fldChar w:fldCharType="separate"/>
    </w:r>
    <w:r w:rsidR="00181C65">
      <w:rPr>
        <w:noProof/>
        <w:szCs w:val="22"/>
      </w:rPr>
      <w:t>2</w:t>
    </w:r>
    <w:r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572" w:rsidRDefault="00067572">
      <w:pPr>
        <w:spacing w:line="240" w:lineRule="auto"/>
      </w:pPr>
      <w:r>
        <w:separator/>
      </w:r>
    </w:p>
  </w:footnote>
  <w:footnote w:type="continuationSeparator" w:id="0">
    <w:p w:rsidR="00067572" w:rsidRDefault="000675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D8" w:rsidRDefault="000032D8">
    <w:pPr>
      <w:pStyle w:val="Header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181C65">
      <w:rPr>
        <w:noProof/>
      </w:rPr>
      <w:t>2</w:t>
    </w:r>
    <w: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D8" w:rsidRDefault="000032D8">
    <w:pPr>
      <w:pStyle w:val="Header"/>
      <w:spacing w:before="120" w:line="240" w:lineRule="atLeast"/>
      <w:ind w:right="-851"/>
      <w:rPr>
        <w:b/>
        <w:spacing w:val="-5"/>
      </w:rPr>
    </w:pPr>
    <w:r>
      <w:rPr>
        <w:b/>
        <w:spacing w:val="-5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544"/>
    <w:multiLevelType w:val="hybridMultilevel"/>
    <w:tmpl w:val="08B8F9B0"/>
    <w:lvl w:ilvl="0" w:tplc="04090013">
      <w:start w:val="1"/>
      <w:numFmt w:val="upperRoman"/>
      <w:lvlText w:val="%1."/>
      <w:lvlJc w:val="righ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F87699E"/>
    <w:multiLevelType w:val="hybridMultilevel"/>
    <w:tmpl w:val="43FEF2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566D2"/>
    <w:multiLevelType w:val="hybridMultilevel"/>
    <w:tmpl w:val="8E70CC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03D73"/>
    <w:multiLevelType w:val="hybridMultilevel"/>
    <w:tmpl w:val="610C7D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4B5830"/>
    <w:multiLevelType w:val="hybridMultilevel"/>
    <w:tmpl w:val="EC365D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4D29BE"/>
    <w:multiLevelType w:val="hybridMultilevel"/>
    <w:tmpl w:val="92984C34"/>
    <w:lvl w:ilvl="0" w:tplc="55BC5F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A67B7"/>
    <w:multiLevelType w:val="hybridMultilevel"/>
    <w:tmpl w:val="435A3FB0"/>
    <w:lvl w:ilvl="0" w:tplc="3C88C1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038A9"/>
    <w:multiLevelType w:val="hybridMultilevel"/>
    <w:tmpl w:val="C882C7C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D1BD7"/>
    <w:multiLevelType w:val="hybridMultilevel"/>
    <w:tmpl w:val="5556146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C900D8"/>
    <w:multiLevelType w:val="multilevel"/>
    <w:tmpl w:val="7C8C987C"/>
    <w:lvl w:ilvl="0">
      <w:start w:val="1"/>
      <w:numFmt w:val="upperRoman"/>
      <w:pStyle w:val="BodyText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360"/>
        </w:tabs>
        <w:ind w:left="0" w:firstLine="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Restart w:val="0"/>
      <w:pStyle w:val="BodyText"/>
      <w:lvlText w:val="%6.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odyText2"/>
      <w:lvlText w:val="%7."/>
      <w:lvlJc w:val="left"/>
      <w:pPr>
        <w:tabs>
          <w:tab w:val="num" w:pos="1440"/>
        </w:tabs>
        <w:ind w:left="1440" w:hanging="720"/>
      </w:pPr>
    </w:lvl>
    <w:lvl w:ilvl="7">
      <w:start w:val="1"/>
      <w:numFmt w:val="lowerRoman"/>
      <w:pStyle w:val="BodyText3"/>
      <w:lvlText w:val="(%8)"/>
      <w:lvlJc w:val="left"/>
      <w:pPr>
        <w:tabs>
          <w:tab w:val="num" w:pos="2520"/>
        </w:tabs>
        <w:ind w:left="2160" w:hanging="720"/>
      </w:pPr>
    </w:lvl>
    <w:lvl w:ilvl="8">
      <w:start w:val="1"/>
      <w:numFmt w:val="bullet"/>
      <w:pStyle w:val="BodyTex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0">
    <w:nsid w:val="344E553D"/>
    <w:multiLevelType w:val="hybridMultilevel"/>
    <w:tmpl w:val="78B2E096"/>
    <w:lvl w:ilvl="0" w:tplc="0407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>
    <w:nsid w:val="36691222"/>
    <w:multiLevelType w:val="hybridMultilevel"/>
    <w:tmpl w:val="3330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15F23"/>
    <w:multiLevelType w:val="hybridMultilevel"/>
    <w:tmpl w:val="216EC8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E74A9"/>
    <w:multiLevelType w:val="hybridMultilevel"/>
    <w:tmpl w:val="A14A1D2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6D258B"/>
    <w:multiLevelType w:val="hybridMultilevel"/>
    <w:tmpl w:val="C17E83E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1E646D"/>
    <w:multiLevelType w:val="hybridMultilevel"/>
    <w:tmpl w:val="ECCCEA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C440FA"/>
    <w:multiLevelType w:val="hybridMultilevel"/>
    <w:tmpl w:val="9138A6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333A5E"/>
    <w:multiLevelType w:val="hybridMultilevel"/>
    <w:tmpl w:val="DF5ED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51035"/>
    <w:multiLevelType w:val="hybridMultilevel"/>
    <w:tmpl w:val="68CE366C"/>
    <w:lvl w:ilvl="0" w:tplc="DD0487D4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85" w:hanging="360"/>
      </w:pPr>
    </w:lvl>
    <w:lvl w:ilvl="2" w:tplc="0407001B" w:tentative="1">
      <w:start w:val="1"/>
      <w:numFmt w:val="lowerRoman"/>
      <w:lvlText w:val="%3."/>
      <w:lvlJc w:val="right"/>
      <w:pPr>
        <w:ind w:left="3105" w:hanging="180"/>
      </w:pPr>
    </w:lvl>
    <w:lvl w:ilvl="3" w:tplc="0407000F" w:tentative="1">
      <w:start w:val="1"/>
      <w:numFmt w:val="decimal"/>
      <w:lvlText w:val="%4."/>
      <w:lvlJc w:val="left"/>
      <w:pPr>
        <w:ind w:left="3825" w:hanging="360"/>
      </w:pPr>
    </w:lvl>
    <w:lvl w:ilvl="4" w:tplc="04070019" w:tentative="1">
      <w:start w:val="1"/>
      <w:numFmt w:val="lowerLetter"/>
      <w:lvlText w:val="%5."/>
      <w:lvlJc w:val="left"/>
      <w:pPr>
        <w:ind w:left="4545" w:hanging="360"/>
      </w:pPr>
    </w:lvl>
    <w:lvl w:ilvl="5" w:tplc="0407001B" w:tentative="1">
      <w:start w:val="1"/>
      <w:numFmt w:val="lowerRoman"/>
      <w:lvlText w:val="%6."/>
      <w:lvlJc w:val="right"/>
      <w:pPr>
        <w:ind w:left="5265" w:hanging="180"/>
      </w:pPr>
    </w:lvl>
    <w:lvl w:ilvl="6" w:tplc="0407000F" w:tentative="1">
      <w:start w:val="1"/>
      <w:numFmt w:val="decimal"/>
      <w:lvlText w:val="%7."/>
      <w:lvlJc w:val="left"/>
      <w:pPr>
        <w:ind w:left="5985" w:hanging="360"/>
      </w:pPr>
    </w:lvl>
    <w:lvl w:ilvl="7" w:tplc="04070019" w:tentative="1">
      <w:start w:val="1"/>
      <w:numFmt w:val="lowerLetter"/>
      <w:lvlText w:val="%8."/>
      <w:lvlJc w:val="left"/>
      <w:pPr>
        <w:ind w:left="6705" w:hanging="360"/>
      </w:pPr>
    </w:lvl>
    <w:lvl w:ilvl="8" w:tplc="040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9">
    <w:nsid w:val="5B91083B"/>
    <w:multiLevelType w:val="hybridMultilevel"/>
    <w:tmpl w:val="CFC0A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4A2B6E"/>
    <w:multiLevelType w:val="hybridMultilevel"/>
    <w:tmpl w:val="97226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5F5911"/>
    <w:multiLevelType w:val="hybridMultilevel"/>
    <w:tmpl w:val="6AC6A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DA1DBA"/>
    <w:multiLevelType w:val="hybridMultilevel"/>
    <w:tmpl w:val="4950E96A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DE5266B"/>
    <w:multiLevelType w:val="hybridMultilevel"/>
    <w:tmpl w:val="670EDB9A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3A5403A"/>
    <w:multiLevelType w:val="hybridMultilevel"/>
    <w:tmpl w:val="52481E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392B9F"/>
    <w:multiLevelType w:val="hybridMultilevel"/>
    <w:tmpl w:val="487E6B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33EE2"/>
    <w:multiLevelType w:val="singleLevel"/>
    <w:tmpl w:val="59FC87B8"/>
    <w:lvl w:ilvl="0">
      <w:start w:val="2"/>
      <w:numFmt w:val="upperRoman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num w:numId="1">
    <w:abstractNumId w:val="26"/>
  </w:num>
  <w:num w:numId="2">
    <w:abstractNumId w:val="10"/>
  </w:num>
  <w:num w:numId="3">
    <w:abstractNumId w:val="7"/>
  </w:num>
  <w:num w:numId="4">
    <w:abstractNumId w:val="13"/>
  </w:num>
  <w:num w:numId="5">
    <w:abstractNumId w:val="8"/>
  </w:num>
  <w:num w:numId="6">
    <w:abstractNumId w:val="3"/>
  </w:num>
  <w:num w:numId="7">
    <w:abstractNumId w:val="5"/>
  </w:num>
  <w:num w:numId="8">
    <w:abstractNumId w:val="22"/>
  </w:num>
  <w:num w:numId="9">
    <w:abstractNumId w:val="19"/>
  </w:num>
  <w:num w:numId="10">
    <w:abstractNumId w:val="23"/>
  </w:num>
  <w:num w:numId="11">
    <w:abstractNumId w:val="15"/>
  </w:num>
  <w:num w:numId="12">
    <w:abstractNumId w:val="4"/>
  </w:num>
  <w:num w:numId="13">
    <w:abstractNumId w:val="16"/>
  </w:num>
  <w:num w:numId="14">
    <w:abstractNumId w:val="2"/>
  </w:num>
  <w:num w:numId="15">
    <w:abstractNumId w:val="20"/>
  </w:num>
  <w:num w:numId="16">
    <w:abstractNumId w:val="25"/>
  </w:num>
  <w:num w:numId="17">
    <w:abstractNumId w:val="21"/>
  </w:num>
  <w:num w:numId="18">
    <w:abstractNumId w:val="14"/>
  </w:num>
  <w:num w:numId="19">
    <w:abstractNumId w:val="17"/>
  </w:num>
  <w:num w:numId="20">
    <w:abstractNumId w:val="24"/>
  </w:num>
  <w:num w:numId="21">
    <w:abstractNumId w:val="11"/>
  </w:num>
  <w:num w:numId="22">
    <w:abstractNumId w:val="6"/>
  </w:num>
  <w:num w:numId="23">
    <w:abstractNumId w:val="12"/>
  </w:num>
  <w:num w:numId="24">
    <w:abstractNumId w:val="1"/>
  </w:num>
  <w:num w:numId="25">
    <w:abstractNumId w:val="23"/>
  </w:num>
  <w:num w:numId="26">
    <w:abstractNumId w:val="18"/>
  </w:num>
  <w:num w:numId="27">
    <w:abstractNumId w:val="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1Makro" w:val="1"/>
    <w:docVar w:name="druckversion" w:val="s"/>
  </w:docVars>
  <w:rsids>
    <w:rsidRoot w:val="00F43F12"/>
    <w:rsid w:val="00001BAA"/>
    <w:rsid w:val="00002AF0"/>
    <w:rsid w:val="000032D8"/>
    <w:rsid w:val="00010121"/>
    <w:rsid w:val="00017463"/>
    <w:rsid w:val="00023A1B"/>
    <w:rsid w:val="00042353"/>
    <w:rsid w:val="00042881"/>
    <w:rsid w:val="0004350D"/>
    <w:rsid w:val="00067572"/>
    <w:rsid w:val="0008321C"/>
    <w:rsid w:val="000B595E"/>
    <w:rsid w:val="000D5A40"/>
    <w:rsid w:val="000F20FD"/>
    <w:rsid w:val="000F69A2"/>
    <w:rsid w:val="00122F11"/>
    <w:rsid w:val="00134789"/>
    <w:rsid w:val="00142BF7"/>
    <w:rsid w:val="00152607"/>
    <w:rsid w:val="00153304"/>
    <w:rsid w:val="00181C65"/>
    <w:rsid w:val="00192B81"/>
    <w:rsid w:val="001971A5"/>
    <w:rsid w:val="001A6EA1"/>
    <w:rsid w:val="00217C7C"/>
    <w:rsid w:val="00224490"/>
    <w:rsid w:val="002318AE"/>
    <w:rsid w:val="0023746D"/>
    <w:rsid w:val="00237902"/>
    <w:rsid w:val="00281FF6"/>
    <w:rsid w:val="002A04D3"/>
    <w:rsid w:val="002A1FBB"/>
    <w:rsid w:val="002B41FC"/>
    <w:rsid w:val="002C4BF2"/>
    <w:rsid w:val="002E17F7"/>
    <w:rsid w:val="002E7DD4"/>
    <w:rsid w:val="00334699"/>
    <w:rsid w:val="003463C5"/>
    <w:rsid w:val="00352AD5"/>
    <w:rsid w:val="00362CC9"/>
    <w:rsid w:val="003637F5"/>
    <w:rsid w:val="0036563C"/>
    <w:rsid w:val="00374004"/>
    <w:rsid w:val="00375826"/>
    <w:rsid w:val="00391295"/>
    <w:rsid w:val="003A3603"/>
    <w:rsid w:val="003A4651"/>
    <w:rsid w:val="003D0AEB"/>
    <w:rsid w:val="0041075B"/>
    <w:rsid w:val="004123A2"/>
    <w:rsid w:val="0041440D"/>
    <w:rsid w:val="00427DAA"/>
    <w:rsid w:val="00451A71"/>
    <w:rsid w:val="004555D6"/>
    <w:rsid w:val="004714D7"/>
    <w:rsid w:val="00482D70"/>
    <w:rsid w:val="00496830"/>
    <w:rsid w:val="004A7713"/>
    <w:rsid w:val="004B6ABB"/>
    <w:rsid w:val="004B75A2"/>
    <w:rsid w:val="004C5181"/>
    <w:rsid w:val="004C6782"/>
    <w:rsid w:val="004E37FB"/>
    <w:rsid w:val="004E57F8"/>
    <w:rsid w:val="004E6D2A"/>
    <w:rsid w:val="004F3596"/>
    <w:rsid w:val="0050687B"/>
    <w:rsid w:val="00506ED9"/>
    <w:rsid w:val="00513561"/>
    <w:rsid w:val="0051665D"/>
    <w:rsid w:val="00522D86"/>
    <w:rsid w:val="005329DA"/>
    <w:rsid w:val="005469B5"/>
    <w:rsid w:val="00553196"/>
    <w:rsid w:val="00553616"/>
    <w:rsid w:val="00562409"/>
    <w:rsid w:val="005643AF"/>
    <w:rsid w:val="00587B2A"/>
    <w:rsid w:val="005A0767"/>
    <w:rsid w:val="005A2D73"/>
    <w:rsid w:val="005A5FA2"/>
    <w:rsid w:val="005C1F4F"/>
    <w:rsid w:val="005D2232"/>
    <w:rsid w:val="005F5E52"/>
    <w:rsid w:val="006003D4"/>
    <w:rsid w:val="00600C99"/>
    <w:rsid w:val="00602562"/>
    <w:rsid w:val="0062088A"/>
    <w:rsid w:val="00632FD7"/>
    <w:rsid w:val="00663B86"/>
    <w:rsid w:val="00695B92"/>
    <w:rsid w:val="006A415E"/>
    <w:rsid w:val="006A4B6B"/>
    <w:rsid w:val="006A7FBB"/>
    <w:rsid w:val="006C46D6"/>
    <w:rsid w:val="006C714D"/>
    <w:rsid w:val="006D32BA"/>
    <w:rsid w:val="006F6133"/>
    <w:rsid w:val="0070245B"/>
    <w:rsid w:val="00721DBA"/>
    <w:rsid w:val="00744E9A"/>
    <w:rsid w:val="0075119E"/>
    <w:rsid w:val="007575E9"/>
    <w:rsid w:val="007A2351"/>
    <w:rsid w:val="007A4538"/>
    <w:rsid w:val="007B01D3"/>
    <w:rsid w:val="007B6305"/>
    <w:rsid w:val="007D4F67"/>
    <w:rsid w:val="007D4FD1"/>
    <w:rsid w:val="007E0F88"/>
    <w:rsid w:val="007E6F24"/>
    <w:rsid w:val="007F6415"/>
    <w:rsid w:val="007F6E78"/>
    <w:rsid w:val="00803A49"/>
    <w:rsid w:val="008431D3"/>
    <w:rsid w:val="0086049C"/>
    <w:rsid w:val="00861A01"/>
    <w:rsid w:val="008642C7"/>
    <w:rsid w:val="008A7C5A"/>
    <w:rsid w:val="008B256E"/>
    <w:rsid w:val="008B612F"/>
    <w:rsid w:val="008C1F41"/>
    <w:rsid w:val="008E47E8"/>
    <w:rsid w:val="008F70E1"/>
    <w:rsid w:val="0091178D"/>
    <w:rsid w:val="00927A94"/>
    <w:rsid w:val="00943E08"/>
    <w:rsid w:val="00945B17"/>
    <w:rsid w:val="0094798A"/>
    <w:rsid w:val="009706AE"/>
    <w:rsid w:val="00974A1B"/>
    <w:rsid w:val="00981990"/>
    <w:rsid w:val="00983426"/>
    <w:rsid w:val="0098364B"/>
    <w:rsid w:val="009954AF"/>
    <w:rsid w:val="00997096"/>
    <w:rsid w:val="009A128F"/>
    <w:rsid w:val="009B00C2"/>
    <w:rsid w:val="009B36D1"/>
    <w:rsid w:val="009D6BE1"/>
    <w:rsid w:val="009F276E"/>
    <w:rsid w:val="00A263E3"/>
    <w:rsid w:val="00A32BB3"/>
    <w:rsid w:val="00A33BF6"/>
    <w:rsid w:val="00A35445"/>
    <w:rsid w:val="00A3742D"/>
    <w:rsid w:val="00A44A62"/>
    <w:rsid w:val="00A45EFB"/>
    <w:rsid w:val="00A547EE"/>
    <w:rsid w:val="00A57783"/>
    <w:rsid w:val="00A604FC"/>
    <w:rsid w:val="00A7020D"/>
    <w:rsid w:val="00A93057"/>
    <w:rsid w:val="00A94BBE"/>
    <w:rsid w:val="00AA298A"/>
    <w:rsid w:val="00AA48CA"/>
    <w:rsid w:val="00AA4A5D"/>
    <w:rsid w:val="00AA60E1"/>
    <w:rsid w:val="00AD0E34"/>
    <w:rsid w:val="00AD37F5"/>
    <w:rsid w:val="00AE43D9"/>
    <w:rsid w:val="00B0007B"/>
    <w:rsid w:val="00B10B36"/>
    <w:rsid w:val="00B15904"/>
    <w:rsid w:val="00B21E20"/>
    <w:rsid w:val="00B26370"/>
    <w:rsid w:val="00B406AF"/>
    <w:rsid w:val="00B46C61"/>
    <w:rsid w:val="00B512CA"/>
    <w:rsid w:val="00B5342C"/>
    <w:rsid w:val="00B803D4"/>
    <w:rsid w:val="00BC04B7"/>
    <w:rsid w:val="00BC0E38"/>
    <w:rsid w:val="00C02F5B"/>
    <w:rsid w:val="00C13513"/>
    <w:rsid w:val="00C14C6B"/>
    <w:rsid w:val="00C176F8"/>
    <w:rsid w:val="00C27CC2"/>
    <w:rsid w:val="00C44EF3"/>
    <w:rsid w:val="00C54F2C"/>
    <w:rsid w:val="00C61024"/>
    <w:rsid w:val="00C72CBA"/>
    <w:rsid w:val="00C874FC"/>
    <w:rsid w:val="00CA17AD"/>
    <w:rsid w:val="00CA61CA"/>
    <w:rsid w:val="00CA7AB7"/>
    <w:rsid w:val="00CB6ABF"/>
    <w:rsid w:val="00CC2042"/>
    <w:rsid w:val="00CC2FF6"/>
    <w:rsid w:val="00CC5E67"/>
    <w:rsid w:val="00CC78E5"/>
    <w:rsid w:val="00CE1031"/>
    <w:rsid w:val="00CE175F"/>
    <w:rsid w:val="00CF7DC3"/>
    <w:rsid w:val="00D017A5"/>
    <w:rsid w:val="00D277DE"/>
    <w:rsid w:val="00D338C6"/>
    <w:rsid w:val="00D463C7"/>
    <w:rsid w:val="00D70018"/>
    <w:rsid w:val="00D82A41"/>
    <w:rsid w:val="00D93D0A"/>
    <w:rsid w:val="00DA0B60"/>
    <w:rsid w:val="00DA503C"/>
    <w:rsid w:val="00DB43FC"/>
    <w:rsid w:val="00DB54FA"/>
    <w:rsid w:val="00DD3D3E"/>
    <w:rsid w:val="00DE2A1F"/>
    <w:rsid w:val="00E32F7A"/>
    <w:rsid w:val="00E36579"/>
    <w:rsid w:val="00E37ADE"/>
    <w:rsid w:val="00E50D70"/>
    <w:rsid w:val="00E54D20"/>
    <w:rsid w:val="00E56BCD"/>
    <w:rsid w:val="00E57359"/>
    <w:rsid w:val="00E578F6"/>
    <w:rsid w:val="00E730D1"/>
    <w:rsid w:val="00E9116A"/>
    <w:rsid w:val="00EB37E6"/>
    <w:rsid w:val="00EB3CAF"/>
    <w:rsid w:val="00EC6C25"/>
    <w:rsid w:val="00ED5A07"/>
    <w:rsid w:val="00F0265C"/>
    <w:rsid w:val="00F03D78"/>
    <w:rsid w:val="00F042BE"/>
    <w:rsid w:val="00F12ECA"/>
    <w:rsid w:val="00F13080"/>
    <w:rsid w:val="00F23236"/>
    <w:rsid w:val="00F43F12"/>
    <w:rsid w:val="00F51FF5"/>
    <w:rsid w:val="00F55F22"/>
    <w:rsid w:val="00F5609A"/>
    <w:rsid w:val="00F619B5"/>
    <w:rsid w:val="00F64647"/>
    <w:rsid w:val="00FB7DDA"/>
    <w:rsid w:val="00FC2CB3"/>
    <w:rsid w:val="00FD2B1E"/>
    <w:rsid w:val="00F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</w:pPr>
    <w:rPr>
      <w:rFonts w:ascii="Arial" w:hAnsi="Arial"/>
      <w:sz w:val="22"/>
    </w:rPr>
  </w:style>
  <w:style w:type="paragraph" w:styleId="Heading1">
    <w:name w:val="heading 1"/>
    <w:basedOn w:val="Normal"/>
    <w:next w:val="Listeninhalt"/>
    <w:link w:val="Heading1Char"/>
    <w:uiPriority w:val="9"/>
    <w:qFormat/>
    <w:rsid w:val="005F5E52"/>
    <w:pPr>
      <w:keepNext/>
      <w:keepLines/>
      <w:spacing w:before="240"/>
      <w:ind w:left="425" w:hanging="425"/>
      <w:outlineLvl w:val="0"/>
    </w:pPr>
    <w:rPr>
      <w:rFonts w:eastAsiaTheme="majorEastAsia" w:cs="Arial"/>
      <w:b/>
      <w:bCs/>
      <w:szCs w:val="22"/>
    </w:rPr>
  </w:style>
  <w:style w:type="paragraph" w:styleId="Heading2">
    <w:name w:val="heading 2"/>
    <w:basedOn w:val="Normal"/>
    <w:next w:val="Heading3"/>
    <w:link w:val="Heading2Char"/>
    <w:qFormat/>
    <w:rsid w:val="00A547EE"/>
    <w:pPr>
      <w:keepNext/>
      <w:numPr>
        <w:ilvl w:val="1"/>
        <w:numId w:val="27"/>
      </w:numPr>
      <w:spacing w:after="240" w:line="240" w:lineRule="auto"/>
      <w:jc w:val="both"/>
      <w:outlineLvl w:val="1"/>
    </w:pPr>
    <w:rPr>
      <w:rFonts w:ascii="Courier New" w:hAnsi="Courier New"/>
      <w:caps/>
      <w:smallCaps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Heading5"/>
    <w:link w:val="Heading4Char"/>
    <w:qFormat/>
    <w:rsid w:val="00A547EE"/>
    <w:pPr>
      <w:keepNext/>
      <w:numPr>
        <w:ilvl w:val="3"/>
        <w:numId w:val="27"/>
      </w:numPr>
      <w:spacing w:after="240" w:line="240" w:lineRule="auto"/>
      <w:jc w:val="both"/>
      <w:outlineLvl w:val="3"/>
    </w:pPr>
    <w:rPr>
      <w:rFonts w:ascii="Courier New" w:hAnsi="Courier New"/>
      <w:caps/>
      <w:lang w:val="en-GB" w:eastAsia="en-GB"/>
    </w:rPr>
  </w:style>
  <w:style w:type="paragraph" w:styleId="Heading5">
    <w:name w:val="heading 5"/>
    <w:basedOn w:val="Normal"/>
    <w:next w:val="BodyText"/>
    <w:link w:val="Heading5Char"/>
    <w:qFormat/>
    <w:rsid w:val="00A547EE"/>
    <w:pPr>
      <w:numPr>
        <w:ilvl w:val="4"/>
        <w:numId w:val="27"/>
      </w:numPr>
      <w:spacing w:after="240" w:line="240" w:lineRule="auto"/>
      <w:jc w:val="both"/>
      <w:outlineLvl w:val="4"/>
    </w:pPr>
    <w:rPr>
      <w:rFonts w:ascii="Courier New" w:hAnsi="Courier New"/>
      <w:i/>
      <w:cap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table" w:styleId="TableGrid">
    <w:name w:val="Table Grid"/>
    <w:basedOn w:val="TableNormal"/>
    <w:rsid w:val="004E6D2A"/>
    <w:pPr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41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1F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A415E"/>
    <w:pPr>
      <w:tabs>
        <w:tab w:val="center" w:pos="4536"/>
      </w:tabs>
      <w:spacing w:before="120" w:after="360"/>
    </w:pPr>
    <w:rPr>
      <w:b/>
      <w:spacing w:val="16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A415E"/>
    <w:rPr>
      <w:rFonts w:ascii="Arial" w:hAnsi="Arial"/>
      <w:b/>
      <w:spacing w:val="160"/>
      <w:sz w:val="24"/>
      <w:szCs w:val="24"/>
    </w:rPr>
  </w:style>
  <w:style w:type="paragraph" w:styleId="ListParagraph">
    <w:name w:val="List Paragraph"/>
    <w:basedOn w:val="Normal"/>
    <w:uiPriority w:val="34"/>
    <w:qFormat/>
    <w:rsid w:val="00B15904"/>
    <w:pPr>
      <w:ind w:left="720"/>
      <w:contextualSpacing/>
    </w:pPr>
  </w:style>
  <w:style w:type="paragraph" w:customStyle="1" w:styleId="Listeninhalt">
    <w:name w:val="Listeninhalt"/>
    <w:basedOn w:val="Normal"/>
    <w:link w:val="ListeninhaltZchn"/>
    <w:rsid w:val="005F5E52"/>
    <w:pPr>
      <w:ind w:left="426"/>
    </w:pPr>
  </w:style>
  <w:style w:type="character" w:customStyle="1" w:styleId="Heading1Char">
    <w:name w:val="Heading 1 Char"/>
    <w:basedOn w:val="DefaultParagraphFont"/>
    <w:link w:val="Heading1"/>
    <w:uiPriority w:val="9"/>
    <w:rsid w:val="005F5E52"/>
    <w:rPr>
      <w:rFonts w:ascii="Arial" w:eastAsiaTheme="majorEastAsia" w:hAnsi="Arial" w:cs="Arial"/>
      <w:b/>
      <w:bC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02F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F5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F5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F5B"/>
    <w:rPr>
      <w:rFonts w:ascii="Arial" w:hAnsi="Arial"/>
      <w:b/>
      <w:bCs/>
    </w:rPr>
  </w:style>
  <w:style w:type="character" w:styleId="PageNumber">
    <w:name w:val="page number"/>
    <w:basedOn w:val="DefaultParagraphFont"/>
    <w:semiHidden/>
    <w:unhideWhenUsed/>
    <w:rsid w:val="00451A71"/>
  </w:style>
  <w:style w:type="character" w:customStyle="1" w:styleId="hps">
    <w:name w:val="hps"/>
    <w:basedOn w:val="DefaultParagraphFont"/>
    <w:rsid w:val="00451A71"/>
  </w:style>
  <w:style w:type="character" w:customStyle="1" w:styleId="tgc">
    <w:name w:val="_tgc"/>
    <w:basedOn w:val="DefaultParagraphFont"/>
    <w:rsid w:val="00451A71"/>
  </w:style>
  <w:style w:type="character" w:customStyle="1" w:styleId="st1">
    <w:name w:val="st1"/>
    <w:basedOn w:val="DefaultParagraphFont"/>
    <w:rsid w:val="00451A71"/>
  </w:style>
  <w:style w:type="character" w:styleId="Emphasis">
    <w:name w:val="Emphasis"/>
    <w:basedOn w:val="DefaultParagraphFont"/>
    <w:uiPriority w:val="20"/>
    <w:qFormat/>
    <w:rsid w:val="00451A71"/>
    <w:rPr>
      <w:b/>
      <w:bCs/>
      <w:i w:val="0"/>
      <w:iCs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C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0C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Formatvorlage1">
    <w:name w:val="Formatvorlage1"/>
    <w:basedOn w:val="Listeninhalt"/>
    <w:link w:val="Formatvorlage1Zchn"/>
    <w:qFormat/>
    <w:rsid w:val="00600C99"/>
    <w:pPr>
      <w:spacing w:before="120" w:line="360" w:lineRule="auto"/>
      <w:ind w:left="0"/>
    </w:pPr>
    <w:rPr>
      <w:rFonts w:cs="Arial"/>
      <w:u w:val="single"/>
    </w:rPr>
  </w:style>
  <w:style w:type="character" w:customStyle="1" w:styleId="ListeninhaltZchn">
    <w:name w:val="Listeninhalt Zchn"/>
    <w:basedOn w:val="DefaultParagraphFont"/>
    <w:link w:val="Listeninhalt"/>
    <w:rsid w:val="00600C99"/>
    <w:rPr>
      <w:rFonts w:ascii="Arial" w:hAnsi="Arial"/>
      <w:sz w:val="22"/>
    </w:rPr>
  </w:style>
  <w:style w:type="character" w:customStyle="1" w:styleId="Formatvorlage1Zchn">
    <w:name w:val="Formatvorlage1 Zchn"/>
    <w:basedOn w:val="ListeninhaltZchn"/>
    <w:link w:val="Formatvorlage1"/>
    <w:rsid w:val="00600C99"/>
    <w:rPr>
      <w:rFonts w:ascii="Arial" w:hAnsi="Arial" w:cs="Arial"/>
      <w:sz w:val="22"/>
      <w:u w:val="single"/>
    </w:rPr>
  </w:style>
  <w:style w:type="table" w:styleId="LightShading">
    <w:name w:val="Light Shading"/>
    <w:basedOn w:val="TableNormal"/>
    <w:uiPriority w:val="60"/>
    <w:rsid w:val="00CA17A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vision">
    <w:name w:val="Revision"/>
    <w:hidden/>
    <w:uiPriority w:val="99"/>
    <w:semiHidden/>
    <w:rsid w:val="00D463C7"/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A547EE"/>
    <w:rPr>
      <w:rFonts w:ascii="Courier New" w:hAnsi="Courier New"/>
      <w:caps/>
      <w:smallCaps/>
      <w:sz w:val="22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A547EE"/>
    <w:rPr>
      <w:rFonts w:ascii="Courier New" w:hAnsi="Courier New"/>
      <w:caps/>
      <w:sz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A547EE"/>
    <w:rPr>
      <w:rFonts w:ascii="Courier New" w:hAnsi="Courier New"/>
      <w:i/>
      <w:caps/>
      <w:sz w:val="22"/>
      <w:lang w:val="en-GB" w:eastAsia="en-GB"/>
    </w:rPr>
  </w:style>
  <w:style w:type="paragraph" w:styleId="BodyText">
    <w:name w:val="Body Text"/>
    <w:basedOn w:val="Normal"/>
    <w:link w:val="BodyTextChar"/>
    <w:rsid w:val="00A547EE"/>
    <w:pPr>
      <w:numPr>
        <w:ilvl w:val="5"/>
        <w:numId w:val="27"/>
      </w:numPr>
      <w:spacing w:after="240" w:line="240" w:lineRule="auto"/>
      <w:jc w:val="both"/>
    </w:pPr>
    <w:rPr>
      <w:rFonts w:ascii="Courier New" w:hAnsi="Courier New"/>
      <w:caps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A547EE"/>
    <w:rPr>
      <w:rFonts w:ascii="Courier New" w:hAnsi="Courier New"/>
      <w:caps/>
      <w:sz w:val="22"/>
      <w:lang w:val="en-GB" w:eastAsia="en-GB"/>
    </w:rPr>
  </w:style>
  <w:style w:type="paragraph" w:styleId="BodyText2">
    <w:name w:val="Body Text 2"/>
    <w:basedOn w:val="Normal"/>
    <w:link w:val="BodyText2Char"/>
    <w:rsid w:val="00A547EE"/>
    <w:pPr>
      <w:numPr>
        <w:ilvl w:val="6"/>
        <w:numId w:val="27"/>
      </w:numPr>
      <w:spacing w:after="240" w:line="240" w:lineRule="auto"/>
      <w:jc w:val="both"/>
    </w:pPr>
    <w:rPr>
      <w:rFonts w:ascii="Courier New" w:hAnsi="Courier New"/>
      <w:caps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A547EE"/>
    <w:rPr>
      <w:rFonts w:ascii="Courier New" w:hAnsi="Courier New"/>
      <w:caps/>
      <w:sz w:val="22"/>
      <w:lang w:val="en-GB" w:eastAsia="en-GB"/>
    </w:rPr>
  </w:style>
  <w:style w:type="paragraph" w:styleId="BodyText3">
    <w:name w:val="Body Text 3"/>
    <w:basedOn w:val="Normal"/>
    <w:link w:val="BodyText3Char"/>
    <w:rsid w:val="00A547EE"/>
    <w:pPr>
      <w:numPr>
        <w:ilvl w:val="7"/>
        <w:numId w:val="27"/>
      </w:numPr>
      <w:spacing w:after="240" w:line="240" w:lineRule="auto"/>
      <w:jc w:val="both"/>
    </w:pPr>
    <w:rPr>
      <w:rFonts w:ascii="Courier New" w:hAnsi="Courier New"/>
      <w:caps/>
      <w:lang w:val="en-GB" w:eastAsia="en-GB"/>
    </w:rPr>
  </w:style>
  <w:style w:type="character" w:customStyle="1" w:styleId="BodyText3Char">
    <w:name w:val="Body Text 3 Char"/>
    <w:basedOn w:val="DefaultParagraphFont"/>
    <w:link w:val="BodyText3"/>
    <w:rsid w:val="00A547EE"/>
    <w:rPr>
      <w:rFonts w:ascii="Courier New" w:hAnsi="Courier New"/>
      <w:caps/>
      <w:sz w:val="22"/>
      <w:lang w:val="en-GB" w:eastAsia="en-GB"/>
    </w:rPr>
  </w:style>
  <w:style w:type="paragraph" w:customStyle="1" w:styleId="BodyText4">
    <w:name w:val="Body Text 4"/>
    <w:basedOn w:val="Normal"/>
    <w:rsid w:val="00A547EE"/>
    <w:pPr>
      <w:numPr>
        <w:ilvl w:val="8"/>
        <w:numId w:val="27"/>
      </w:numPr>
      <w:tabs>
        <w:tab w:val="left" w:pos="2104"/>
      </w:tabs>
      <w:spacing w:after="240" w:line="240" w:lineRule="auto"/>
      <w:jc w:val="both"/>
    </w:pPr>
    <w:rPr>
      <w:rFonts w:ascii="Courier New" w:hAnsi="Courier New"/>
      <w:caps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7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</w:pPr>
    <w:rPr>
      <w:rFonts w:ascii="Arial" w:hAnsi="Arial"/>
      <w:sz w:val="22"/>
    </w:rPr>
  </w:style>
  <w:style w:type="paragraph" w:styleId="Heading1">
    <w:name w:val="heading 1"/>
    <w:basedOn w:val="Normal"/>
    <w:next w:val="Listeninhalt"/>
    <w:link w:val="Heading1Char"/>
    <w:uiPriority w:val="9"/>
    <w:qFormat/>
    <w:rsid w:val="005F5E52"/>
    <w:pPr>
      <w:keepNext/>
      <w:keepLines/>
      <w:spacing w:before="240"/>
      <w:ind w:left="425" w:hanging="425"/>
      <w:outlineLvl w:val="0"/>
    </w:pPr>
    <w:rPr>
      <w:rFonts w:eastAsiaTheme="majorEastAsia" w:cs="Arial"/>
      <w:b/>
      <w:bCs/>
      <w:szCs w:val="22"/>
    </w:rPr>
  </w:style>
  <w:style w:type="paragraph" w:styleId="Heading2">
    <w:name w:val="heading 2"/>
    <w:basedOn w:val="Normal"/>
    <w:next w:val="Heading3"/>
    <w:link w:val="Heading2Char"/>
    <w:qFormat/>
    <w:rsid w:val="00A547EE"/>
    <w:pPr>
      <w:keepNext/>
      <w:numPr>
        <w:ilvl w:val="1"/>
        <w:numId w:val="27"/>
      </w:numPr>
      <w:spacing w:after="240" w:line="240" w:lineRule="auto"/>
      <w:jc w:val="both"/>
      <w:outlineLvl w:val="1"/>
    </w:pPr>
    <w:rPr>
      <w:rFonts w:ascii="Courier New" w:hAnsi="Courier New"/>
      <w:caps/>
      <w:smallCaps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Heading5"/>
    <w:link w:val="Heading4Char"/>
    <w:qFormat/>
    <w:rsid w:val="00A547EE"/>
    <w:pPr>
      <w:keepNext/>
      <w:numPr>
        <w:ilvl w:val="3"/>
        <w:numId w:val="27"/>
      </w:numPr>
      <w:spacing w:after="240" w:line="240" w:lineRule="auto"/>
      <w:jc w:val="both"/>
      <w:outlineLvl w:val="3"/>
    </w:pPr>
    <w:rPr>
      <w:rFonts w:ascii="Courier New" w:hAnsi="Courier New"/>
      <w:caps/>
      <w:lang w:val="en-GB" w:eastAsia="en-GB"/>
    </w:rPr>
  </w:style>
  <w:style w:type="paragraph" w:styleId="Heading5">
    <w:name w:val="heading 5"/>
    <w:basedOn w:val="Normal"/>
    <w:next w:val="BodyText"/>
    <w:link w:val="Heading5Char"/>
    <w:qFormat/>
    <w:rsid w:val="00A547EE"/>
    <w:pPr>
      <w:numPr>
        <w:ilvl w:val="4"/>
        <w:numId w:val="27"/>
      </w:numPr>
      <w:spacing w:after="240" w:line="240" w:lineRule="auto"/>
      <w:jc w:val="both"/>
      <w:outlineLvl w:val="4"/>
    </w:pPr>
    <w:rPr>
      <w:rFonts w:ascii="Courier New" w:hAnsi="Courier New"/>
      <w:i/>
      <w:cap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table" w:styleId="TableGrid">
    <w:name w:val="Table Grid"/>
    <w:basedOn w:val="TableNormal"/>
    <w:rsid w:val="004E6D2A"/>
    <w:pPr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41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1F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A415E"/>
    <w:pPr>
      <w:tabs>
        <w:tab w:val="center" w:pos="4536"/>
      </w:tabs>
      <w:spacing w:before="120" w:after="360"/>
    </w:pPr>
    <w:rPr>
      <w:b/>
      <w:spacing w:val="16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A415E"/>
    <w:rPr>
      <w:rFonts w:ascii="Arial" w:hAnsi="Arial"/>
      <w:b/>
      <w:spacing w:val="160"/>
      <w:sz w:val="24"/>
      <w:szCs w:val="24"/>
    </w:rPr>
  </w:style>
  <w:style w:type="paragraph" w:styleId="ListParagraph">
    <w:name w:val="List Paragraph"/>
    <w:basedOn w:val="Normal"/>
    <w:uiPriority w:val="34"/>
    <w:qFormat/>
    <w:rsid w:val="00B15904"/>
    <w:pPr>
      <w:ind w:left="720"/>
      <w:contextualSpacing/>
    </w:pPr>
  </w:style>
  <w:style w:type="paragraph" w:customStyle="1" w:styleId="Listeninhalt">
    <w:name w:val="Listeninhalt"/>
    <w:basedOn w:val="Normal"/>
    <w:link w:val="ListeninhaltZchn"/>
    <w:rsid w:val="005F5E52"/>
    <w:pPr>
      <w:ind w:left="426"/>
    </w:pPr>
  </w:style>
  <w:style w:type="character" w:customStyle="1" w:styleId="Heading1Char">
    <w:name w:val="Heading 1 Char"/>
    <w:basedOn w:val="DefaultParagraphFont"/>
    <w:link w:val="Heading1"/>
    <w:uiPriority w:val="9"/>
    <w:rsid w:val="005F5E52"/>
    <w:rPr>
      <w:rFonts w:ascii="Arial" w:eastAsiaTheme="majorEastAsia" w:hAnsi="Arial" w:cs="Arial"/>
      <w:b/>
      <w:bC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02F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F5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F5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F5B"/>
    <w:rPr>
      <w:rFonts w:ascii="Arial" w:hAnsi="Arial"/>
      <w:b/>
      <w:bCs/>
    </w:rPr>
  </w:style>
  <w:style w:type="character" w:styleId="PageNumber">
    <w:name w:val="page number"/>
    <w:basedOn w:val="DefaultParagraphFont"/>
    <w:semiHidden/>
    <w:unhideWhenUsed/>
    <w:rsid w:val="00451A71"/>
  </w:style>
  <w:style w:type="character" w:customStyle="1" w:styleId="hps">
    <w:name w:val="hps"/>
    <w:basedOn w:val="DefaultParagraphFont"/>
    <w:rsid w:val="00451A71"/>
  </w:style>
  <w:style w:type="character" w:customStyle="1" w:styleId="tgc">
    <w:name w:val="_tgc"/>
    <w:basedOn w:val="DefaultParagraphFont"/>
    <w:rsid w:val="00451A71"/>
  </w:style>
  <w:style w:type="character" w:customStyle="1" w:styleId="st1">
    <w:name w:val="st1"/>
    <w:basedOn w:val="DefaultParagraphFont"/>
    <w:rsid w:val="00451A71"/>
  </w:style>
  <w:style w:type="character" w:styleId="Emphasis">
    <w:name w:val="Emphasis"/>
    <w:basedOn w:val="DefaultParagraphFont"/>
    <w:uiPriority w:val="20"/>
    <w:qFormat/>
    <w:rsid w:val="00451A71"/>
    <w:rPr>
      <w:b/>
      <w:bCs/>
      <w:i w:val="0"/>
      <w:iCs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C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0C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Formatvorlage1">
    <w:name w:val="Formatvorlage1"/>
    <w:basedOn w:val="Listeninhalt"/>
    <w:link w:val="Formatvorlage1Zchn"/>
    <w:qFormat/>
    <w:rsid w:val="00600C99"/>
    <w:pPr>
      <w:spacing w:before="120" w:line="360" w:lineRule="auto"/>
      <w:ind w:left="0"/>
    </w:pPr>
    <w:rPr>
      <w:rFonts w:cs="Arial"/>
      <w:u w:val="single"/>
    </w:rPr>
  </w:style>
  <w:style w:type="character" w:customStyle="1" w:styleId="ListeninhaltZchn">
    <w:name w:val="Listeninhalt Zchn"/>
    <w:basedOn w:val="DefaultParagraphFont"/>
    <w:link w:val="Listeninhalt"/>
    <w:rsid w:val="00600C99"/>
    <w:rPr>
      <w:rFonts w:ascii="Arial" w:hAnsi="Arial"/>
      <w:sz w:val="22"/>
    </w:rPr>
  </w:style>
  <w:style w:type="character" w:customStyle="1" w:styleId="Formatvorlage1Zchn">
    <w:name w:val="Formatvorlage1 Zchn"/>
    <w:basedOn w:val="ListeninhaltZchn"/>
    <w:link w:val="Formatvorlage1"/>
    <w:rsid w:val="00600C99"/>
    <w:rPr>
      <w:rFonts w:ascii="Arial" w:hAnsi="Arial" w:cs="Arial"/>
      <w:sz w:val="22"/>
      <w:u w:val="single"/>
    </w:rPr>
  </w:style>
  <w:style w:type="table" w:styleId="LightShading">
    <w:name w:val="Light Shading"/>
    <w:basedOn w:val="TableNormal"/>
    <w:uiPriority w:val="60"/>
    <w:rsid w:val="00CA17A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vision">
    <w:name w:val="Revision"/>
    <w:hidden/>
    <w:uiPriority w:val="99"/>
    <w:semiHidden/>
    <w:rsid w:val="00D463C7"/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A547EE"/>
    <w:rPr>
      <w:rFonts w:ascii="Courier New" w:hAnsi="Courier New"/>
      <w:caps/>
      <w:smallCaps/>
      <w:sz w:val="22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A547EE"/>
    <w:rPr>
      <w:rFonts w:ascii="Courier New" w:hAnsi="Courier New"/>
      <w:caps/>
      <w:sz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A547EE"/>
    <w:rPr>
      <w:rFonts w:ascii="Courier New" w:hAnsi="Courier New"/>
      <w:i/>
      <w:caps/>
      <w:sz w:val="22"/>
      <w:lang w:val="en-GB" w:eastAsia="en-GB"/>
    </w:rPr>
  </w:style>
  <w:style w:type="paragraph" w:styleId="BodyText">
    <w:name w:val="Body Text"/>
    <w:basedOn w:val="Normal"/>
    <w:link w:val="BodyTextChar"/>
    <w:rsid w:val="00A547EE"/>
    <w:pPr>
      <w:numPr>
        <w:ilvl w:val="5"/>
        <w:numId w:val="27"/>
      </w:numPr>
      <w:spacing w:after="240" w:line="240" w:lineRule="auto"/>
      <w:jc w:val="both"/>
    </w:pPr>
    <w:rPr>
      <w:rFonts w:ascii="Courier New" w:hAnsi="Courier New"/>
      <w:caps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A547EE"/>
    <w:rPr>
      <w:rFonts w:ascii="Courier New" w:hAnsi="Courier New"/>
      <w:caps/>
      <w:sz w:val="22"/>
      <w:lang w:val="en-GB" w:eastAsia="en-GB"/>
    </w:rPr>
  </w:style>
  <w:style w:type="paragraph" w:styleId="BodyText2">
    <w:name w:val="Body Text 2"/>
    <w:basedOn w:val="Normal"/>
    <w:link w:val="BodyText2Char"/>
    <w:rsid w:val="00A547EE"/>
    <w:pPr>
      <w:numPr>
        <w:ilvl w:val="6"/>
        <w:numId w:val="27"/>
      </w:numPr>
      <w:spacing w:after="240" w:line="240" w:lineRule="auto"/>
      <w:jc w:val="both"/>
    </w:pPr>
    <w:rPr>
      <w:rFonts w:ascii="Courier New" w:hAnsi="Courier New"/>
      <w:caps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A547EE"/>
    <w:rPr>
      <w:rFonts w:ascii="Courier New" w:hAnsi="Courier New"/>
      <w:caps/>
      <w:sz w:val="22"/>
      <w:lang w:val="en-GB" w:eastAsia="en-GB"/>
    </w:rPr>
  </w:style>
  <w:style w:type="paragraph" w:styleId="BodyText3">
    <w:name w:val="Body Text 3"/>
    <w:basedOn w:val="Normal"/>
    <w:link w:val="BodyText3Char"/>
    <w:rsid w:val="00A547EE"/>
    <w:pPr>
      <w:numPr>
        <w:ilvl w:val="7"/>
        <w:numId w:val="27"/>
      </w:numPr>
      <w:spacing w:after="240" w:line="240" w:lineRule="auto"/>
      <w:jc w:val="both"/>
    </w:pPr>
    <w:rPr>
      <w:rFonts w:ascii="Courier New" w:hAnsi="Courier New"/>
      <w:caps/>
      <w:lang w:val="en-GB" w:eastAsia="en-GB"/>
    </w:rPr>
  </w:style>
  <w:style w:type="character" w:customStyle="1" w:styleId="BodyText3Char">
    <w:name w:val="Body Text 3 Char"/>
    <w:basedOn w:val="DefaultParagraphFont"/>
    <w:link w:val="BodyText3"/>
    <w:rsid w:val="00A547EE"/>
    <w:rPr>
      <w:rFonts w:ascii="Courier New" w:hAnsi="Courier New"/>
      <w:caps/>
      <w:sz w:val="22"/>
      <w:lang w:val="en-GB" w:eastAsia="en-GB"/>
    </w:rPr>
  </w:style>
  <w:style w:type="paragraph" w:customStyle="1" w:styleId="BodyText4">
    <w:name w:val="Body Text 4"/>
    <w:basedOn w:val="Normal"/>
    <w:rsid w:val="00A547EE"/>
    <w:pPr>
      <w:numPr>
        <w:ilvl w:val="8"/>
        <w:numId w:val="27"/>
      </w:numPr>
      <w:tabs>
        <w:tab w:val="left" w:pos="2104"/>
      </w:tabs>
      <w:spacing w:after="240" w:line="240" w:lineRule="auto"/>
      <w:jc w:val="both"/>
    </w:pPr>
    <w:rPr>
      <w:rFonts w:ascii="Courier New" w:hAnsi="Courier New"/>
      <w:caps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7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9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8F262-66CB-442A-967A-451E995D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BMZ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 Marie Bay</dc:creator>
  <cp:lastModifiedBy>McElvenney, Claire</cp:lastModifiedBy>
  <cp:revision>2</cp:revision>
  <cp:lastPrinted>2017-01-16T09:48:00Z</cp:lastPrinted>
  <dcterms:created xsi:type="dcterms:W3CDTF">2018-05-04T10:10:00Z</dcterms:created>
  <dcterms:modified xsi:type="dcterms:W3CDTF">2018-05-04T10:10:00Z</dcterms:modified>
  <cp:category>17.0.01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MZINFO">
    <vt:lpwstr>AN1,PT2</vt:lpwstr>
  </property>
</Properties>
</file>