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08" w:rsidRPr="002A1AD1" w:rsidRDefault="00F7765C" w:rsidP="00636E08">
      <w:pPr>
        <w:spacing w:line="36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Draft LDC Group Statement</w:t>
      </w:r>
      <w:r w:rsidR="0035077B" w:rsidRPr="002A1AD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Delivered </w:t>
      </w:r>
      <w:r w:rsidR="0028479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by Nepal </w:t>
      </w:r>
      <w:r w:rsidR="0035077B" w:rsidRPr="002A1AD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at the </w:t>
      </w:r>
    </w:p>
    <w:p w:rsidR="00DA102A" w:rsidRPr="002A1AD1" w:rsidRDefault="0035077B" w:rsidP="00636E08">
      <w:pPr>
        <w:spacing w:line="36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2A1AD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Committee on Trade Facilitation</w:t>
      </w:r>
    </w:p>
    <w:p w:rsidR="0035077B" w:rsidRDefault="00284791" w:rsidP="00636E08">
      <w:pPr>
        <w:spacing w:line="36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H</w:t>
      </w:r>
      <w:r w:rsidR="0035077B" w:rsidRPr="002A1AD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eld on 2</w:t>
      </w:r>
      <w:r w:rsidR="00636E08" w:rsidRPr="002A1AD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-3 </w:t>
      </w:r>
      <w:bookmarkStart w:id="0" w:name="_GoBack"/>
      <w:bookmarkEnd w:id="0"/>
      <w:r w:rsidR="0035077B" w:rsidRPr="002A1AD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May</w:t>
      </w:r>
      <w:r w:rsidR="00636E08" w:rsidRPr="002A1AD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, 2018</w:t>
      </w:r>
    </w:p>
    <w:p w:rsidR="00AA02F1" w:rsidRPr="002A1AD1" w:rsidRDefault="00AA02F1" w:rsidP="00636E08">
      <w:pPr>
        <w:spacing w:line="360" w:lineRule="auto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A1AD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-----------------------------------</w:t>
      </w:r>
    </w:p>
    <w:p w:rsidR="0035077B" w:rsidRPr="002A1AD1" w:rsidRDefault="0035077B" w:rsidP="00636E0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317491" w:rsidRPr="002A1AD1" w:rsidRDefault="00317491" w:rsidP="00636E0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AA02F1" w:rsidRPr="002A1AD1" w:rsidRDefault="00317491" w:rsidP="00636E0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Thank you Chair for </w:t>
      </w:r>
      <w:r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convening this meeting </w:t>
      </w:r>
      <w:r w:rsidR="009C6BE3"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>and</w:t>
      </w:r>
      <w:r w:rsidR="009C6BE3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giving</w:t>
      </w: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me the floor.</w:t>
      </w:r>
    </w:p>
    <w:p w:rsidR="00317491" w:rsidRPr="002A1AD1" w:rsidRDefault="00317491" w:rsidP="00636E0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317491" w:rsidRPr="002A1AD1" w:rsidRDefault="00317491" w:rsidP="00636E0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I am delivering this statement on behalf of LDC Group.</w:t>
      </w:r>
    </w:p>
    <w:p w:rsidR="00317491" w:rsidRPr="002A1AD1" w:rsidRDefault="00317491" w:rsidP="00636E0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CA0F73" w:rsidRDefault="009E6073" w:rsidP="00636E0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The LDC Group should be able to fully realize all intended benefits in the implementation of trade </w:t>
      </w:r>
      <w:r w:rsidR="005A40DD">
        <w:rPr>
          <w:rFonts w:asciiTheme="majorHAnsi" w:hAnsiTheme="majorHAnsi" w:cstheme="majorHAnsi"/>
          <w:color w:val="000000" w:themeColor="text1"/>
          <w:sz w:val="28"/>
          <w:szCs w:val="28"/>
        </w:rPr>
        <w:t>facilitation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agreement. T</w:t>
      </w:r>
      <w:r w:rsidR="00317491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he LDC Group wishes to extend sincere </w:t>
      </w:r>
      <w:r w:rsidR="009C6BE3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thanks</w:t>
      </w:r>
      <w:r w:rsidR="00317491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to the TFAF for co</w:t>
      </w:r>
      <w:r w:rsidR="00AB1E17">
        <w:rPr>
          <w:rFonts w:asciiTheme="majorHAnsi" w:hAnsiTheme="majorHAnsi" w:cstheme="majorHAnsi"/>
          <w:color w:val="000000" w:themeColor="text1"/>
          <w:sz w:val="28"/>
          <w:szCs w:val="28"/>
        </w:rPr>
        <w:t>-</w:t>
      </w:r>
      <w:r w:rsidR="008A121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sponsoring and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in organizing a</w:t>
      </w:r>
      <w:r w:rsidR="00317491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workshop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on 11 and 12 April</w:t>
      </w:r>
      <w:r w:rsidR="00317491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F41026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for </w:t>
      </w:r>
      <w:r w:rsidR="009C6BE3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Geneva based LDC delegations </w:t>
      </w:r>
      <w:r w:rsidR="00317491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on TFA implemen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tation, coveri</w:t>
      </w:r>
      <w:r w:rsidR="00AB1E17">
        <w:rPr>
          <w:rFonts w:asciiTheme="majorHAnsi" w:hAnsiTheme="majorHAnsi" w:cstheme="majorHAnsi"/>
          <w:color w:val="000000" w:themeColor="text1"/>
          <w:sz w:val="28"/>
          <w:szCs w:val="28"/>
        </w:rPr>
        <w:t>ng a wide array of LDC issues</w:t>
      </w:r>
      <w:r w:rsidR="007E4ACC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</w:p>
    <w:p w:rsidR="005A40DD" w:rsidRPr="002A1AD1" w:rsidRDefault="005A40DD" w:rsidP="00636E0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CA0F73" w:rsidRPr="002A1AD1" w:rsidRDefault="00CA0F73" w:rsidP="00CA0F73">
      <w:pPr>
        <w:pStyle w:val="Body"/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The workshop </w:t>
      </w:r>
      <w:r w:rsidR="00AB1E17">
        <w:rPr>
          <w:rFonts w:asciiTheme="majorHAnsi" w:hAnsiTheme="majorHAnsi" w:cstheme="majorHAnsi"/>
          <w:color w:val="000000" w:themeColor="text1"/>
          <w:sz w:val="28"/>
          <w:szCs w:val="28"/>
        </w:rPr>
        <w:t>provided</w:t>
      </w:r>
      <w:r w:rsidR="009E607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a good platform to share th</w:t>
      </w: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e status of ratification and notification, utilization of Section II, linkages between </w:t>
      </w:r>
      <w:r w:rsidR="009E607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three </w:t>
      </w: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sections</w:t>
      </w:r>
      <w:r w:rsidR="009E607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of the agreement</w:t>
      </w:r>
      <w:r w:rsidR="00AB1E17">
        <w:rPr>
          <w:rFonts w:asciiTheme="majorHAnsi" w:hAnsiTheme="majorHAnsi" w:cstheme="majorHAnsi"/>
          <w:color w:val="000000" w:themeColor="text1"/>
          <w:sz w:val="28"/>
          <w:szCs w:val="28"/>
        </w:rPr>
        <w:t>, S&amp;DT and flexibility provisions</w:t>
      </w: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for LDCs, simulation </w:t>
      </w:r>
      <w:r w:rsidR="009E607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of notification requirements, </w:t>
      </w:r>
      <w:r w:rsidR="002733D5">
        <w:rPr>
          <w:rFonts w:asciiTheme="majorHAnsi" w:hAnsiTheme="majorHAnsi" w:cstheme="majorHAnsi"/>
          <w:color w:val="000000" w:themeColor="text1"/>
          <w:sz w:val="28"/>
          <w:szCs w:val="28"/>
        </w:rPr>
        <w:t>and</w:t>
      </w: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technical assistance and capacity building</w:t>
      </w:r>
      <w:r w:rsidR="009E607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to implement the TFA.</w:t>
      </w:r>
      <w:r w:rsidR="009E607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</w:p>
    <w:p w:rsidR="00CA0F73" w:rsidRPr="002A1AD1" w:rsidRDefault="00CA0F73" w:rsidP="00636E0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317491" w:rsidRPr="002A1AD1" w:rsidRDefault="00A71D70" w:rsidP="00636E0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It has been more than one year since the TFA came into effect. </w:t>
      </w:r>
      <w:r w:rsidR="00682118">
        <w:rPr>
          <w:rFonts w:asciiTheme="majorHAnsi" w:hAnsiTheme="majorHAnsi" w:cstheme="majorHAnsi"/>
          <w:color w:val="000000" w:themeColor="text1"/>
          <w:sz w:val="28"/>
          <w:szCs w:val="28"/>
        </w:rPr>
        <w:t>The</w:t>
      </w:r>
      <w:r w:rsidR="00317491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LDCs are in different stages </w:t>
      </w:r>
      <w:r w:rsidR="00682118">
        <w:rPr>
          <w:rFonts w:asciiTheme="majorHAnsi" w:hAnsiTheme="majorHAnsi" w:cstheme="majorHAnsi"/>
          <w:color w:val="000000" w:themeColor="text1"/>
          <w:sz w:val="28"/>
          <w:szCs w:val="28"/>
        </w:rPr>
        <w:t>of</w:t>
      </w:r>
      <w:r w:rsidR="00317491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its ratification and notification</w:t>
      </w:r>
      <w:r w:rsidR="009C6BE3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. The workshop provided several issue-based information, including the </w:t>
      </w:r>
      <w:r w:rsidR="00682118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role of </w:t>
      </w:r>
      <w:r w:rsidR="009C6BE3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TFAF</w:t>
      </w:r>
      <w:r w:rsidR="0029303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. </w:t>
      </w:r>
      <w:r w:rsidR="009C6BE3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682118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The information shared by the </w:t>
      </w:r>
      <w:r w:rsidR="00492A6D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lastRenderedPageBreak/>
        <w:t xml:space="preserve">TFAF were quite useful. </w:t>
      </w:r>
      <w:r w:rsidR="00293035">
        <w:rPr>
          <w:rFonts w:asciiTheme="majorHAnsi" w:hAnsiTheme="majorHAnsi" w:cstheme="majorHAnsi"/>
          <w:color w:val="000000" w:themeColor="text1"/>
          <w:sz w:val="28"/>
          <w:szCs w:val="28"/>
        </w:rPr>
        <w:t>Similarly, th</w:t>
      </w:r>
      <w:r w:rsidR="00492A6D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e </w:t>
      </w:r>
      <w:r w:rsidR="00682118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materials and </w:t>
      </w:r>
      <w:r w:rsidR="00492A6D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information </w:t>
      </w:r>
      <w:r w:rsidR="004129C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on </w:t>
      </w:r>
      <w:r w:rsidR="00A96B9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various issues </w:t>
      </w:r>
      <w:r w:rsidR="00492A6D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shared by the </w:t>
      </w:r>
      <w:r w:rsidR="00293035">
        <w:rPr>
          <w:rFonts w:asciiTheme="majorHAnsi" w:hAnsiTheme="majorHAnsi" w:cstheme="majorHAnsi"/>
          <w:color w:val="000000" w:themeColor="text1"/>
          <w:sz w:val="28"/>
          <w:szCs w:val="28"/>
        </w:rPr>
        <w:t>experts</w:t>
      </w:r>
      <w:r w:rsidR="00492A6D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from the Summit International Al</w:t>
      </w:r>
      <w:r w:rsidR="0038763C">
        <w:rPr>
          <w:rFonts w:asciiTheme="majorHAnsi" w:hAnsiTheme="majorHAnsi" w:cstheme="majorHAnsi"/>
          <w:color w:val="000000" w:themeColor="text1"/>
          <w:sz w:val="28"/>
          <w:szCs w:val="28"/>
        </w:rPr>
        <w:t>l</w:t>
      </w:r>
      <w:r w:rsidR="00492A6D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iance</w:t>
      </w:r>
      <w:r w:rsidR="008A1212">
        <w:rPr>
          <w:rFonts w:asciiTheme="majorHAnsi" w:hAnsiTheme="majorHAnsi" w:cstheme="majorHAnsi"/>
          <w:color w:val="000000" w:themeColor="text1"/>
          <w:sz w:val="28"/>
          <w:szCs w:val="28"/>
        </w:rPr>
        <w:t>s sponsored by</w:t>
      </w:r>
      <w:r w:rsidR="004129C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Australia </w:t>
      </w:r>
      <w:r w:rsidR="00A96B9C">
        <w:rPr>
          <w:rFonts w:asciiTheme="majorHAnsi" w:hAnsiTheme="majorHAnsi" w:cstheme="majorHAnsi"/>
          <w:color w:val="000000" w:themeColor="text1"/>
          <w:sz w:val="28"/>
          <w:szCs w:val="28"/>
        </w:rPr>
        <w:t>were highly important. Also, the information shared by</w:t>
      </w:r>
      <w:r w:rsidR="00492A6D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W</w:t>
      </w:r>
      <w:r w:rsidR="009F7CC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orld </w:t>
      </w:r>
      <w:r w:rsidR="00492A6D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C</w:t>
      </w:r>
      <w:r w:rsidR="009F7CC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ustoms </w:t>
      </w:r>
      <w:r w:rsidR="00492A6D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O</w:t>
      </w:r>
      <w:r w:rsidR="009F7CC5">
        <w:rPr>
          <w:rFonts w:asciiTheme="majorHAnsi" w:hAnsiTheme="majorHAnsi" w:cstheme="majorHAnsi"/>
          <w:color w:val="000000" w:themeColor="text1"/>
          <w:sz w:val="28"/>
          <w:szCs w:val="28"/>
        </w:rPr>
        <w:t>rganization</w:t>
      </w:r>
      <w:r w:rsidR="00492A6D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, UNCTAD and I</w:t>
      </w:r>
      <w:r w:rsidR="009F7CC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nternational </w:t>
      </w:r>
      <w:r w:rsidR="00492A6D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T</w:t>
      </w:r>
      <w:r w:rsidR="009F7CC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rade </w:t>
      </w:r>
      <w:r w:rsidR="00492A6D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C</w:t>
      </w:r>
      <w:r w:rsidR="009F7CC5">
        <w:rPr>
          <w:rFonts w:asciiTheme="majorHAnsi" w:hAnsiTheme="majorHAnsi" w:cstheme="majorHAnsi"/>
          <w:color w:val="000000" w:themeColor="text1"/>
          <w:sz w:val="28"/>
          <w:szCs w:val="28"/>
        </w:rPr>
        <w:t>entre</w:t>
      </w:r>
      <w:r w:rsidR="00492A6D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129CD">
        <w:rPr>
          <w:rFonts w:asciiTheme="majorHAnsi" w:hAnsiTheme="majorHAnsi" w:cstheme="majorHAnsi"/>
          <w:color w:val="000000" w:themeColor="text1"/>
          <w:sz w:val="28"/>
          <w:szCs w:val="28"/>
        </w:rPr>
        <w:t>were equally relevant</w:t>
      </w:r>
      <w:r w:rsidR="00492A6D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. </w:t>
      </w:r>
    </w:p>
    <w:p w:rsidR="009C6BE3" w:rsidRPr="002A1AD1" w:rsidRDefault="009C6BE3" w:rsidP="00636E0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9C6BE3" w:rsidRDefault="00DB24B3" w:rsidP="00636E0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>To date,</w:t>
      </w:r>
      <w:r w:rsidR="00636E08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22 </w:t>
      </w:r>
      <w:r w:rsidR="009C6BE3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LDCs have submitted thei</w:t>
      </w:r>
      <w:r w:rsidR="00636E08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r instrument</w:t>
      </w:r>
      <w:r w:rsidR="004778DC">
        <w:rPr>
          <w:rFonts w:asciiTheme="majorHAnsi" w:hAnsiTheme="majorHAnsi" w:cstheme="majorHAnsi"/>
          <w:color w:val="000000" w:themeColor="text1"/>
          <w:sz w:val="28"/>
          <w:szCs w:val="28"/>
        </w:rPr>
        <w:t>s</w:t>
      </w:r>
      <w:r w:rsidR="00636E08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of ratification, 26 </w:t>
      </w:r>
      <w:r w:rsidR="009C6BE3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memb</w:t>
      </w:r>
      <w:r w:rsidR="00636E08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ers have notified category A </w:t>
      </w:r>
      <w:r w:rsidR="00245417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measures </w:t>
      </w:r>
      <w:r w:rsidR="00636E08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and 19 members have </w:t>
      </w:r>
      <w:r w:rsidR="009C6BE3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notified B and C</w:t>
      </w:r>
      <w:r w:rsidR="004778D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category measures</w:t>
      </w:r>
      <w:r w:rsidR="009C6BE3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. The LDCs are facing </w:t>
      </w:r>
      <w:r w:rsidR="004607D0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several challenges in different stages</w:t>
      </w:r>
      <w:r w:rsidR="0029303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including</w:t>
      </w:r>
      <w:r w:rsidR="00636E08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need</w:t>
      </w:r>
      <w:r w:rsidR="004607D0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636E08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assessment, ratification</w:t>
      </w:r>
      <w:r w:rsidR="004607D0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, notification and </w:t>
      </w:r>
      <w:r w:rsidR="00492A6D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implementation of notified categories. Even though the LDCs members who have</w:t>
      </w:r>
      <w:r w:rsidR="004607D0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2036A8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ratified and notified, they </w:t>
      </w:r>
      <w:r w:rsidR="00492A6D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are also facing challenges of implementation.  </w:t>
      </w:r>
      <w:r w:rsidR="009C6BE3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</w:p>
    <w:p w:rsidR="00F70A85" w:rsidRPr="002A1AD1" w:rsidRDefault="00F70A85" w:rsidP="00636E0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492A6D" w:rsidRPr="002A1AD1" w:rsidRDefault="00F70A85" w:rsidP="00636E0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The information sharing by the Secretariat in the morning was useful. </w:t>
      </w:r>
      <w:r w:rsidR="004129C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We thank </w:t>
      </w:r>
      <w:r w:rsidR="001877BF">
        <w:rPr>
          <w:rFonts w:asciiTheme="majorHAnsi" w:hAnsiTheme="majorHAnsi" w:cstheme="majorHAnsi"/>
          <w:color w:val="000000" w:themeColor="text1"/>
          <w:sz w:val="28"/>
          <w:szCs w:val="28"/>
        </w:rPr>
        <w:t>the Secretariat for the sharing</w:t>
      </w:r>
      <w:r w:rsidR="004129CD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</w:p>
    <w:p w:rsidR="00F7683C" w:rsidRPr="002A1AD1" w:rsidRDefault="00F7683C" w:rsidP="00636E08">
      <w:pPr>
        <w:pStyle w:val="NormalWeb"/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The</w:t>
      </w:r>
      <w:r w:rsidR="00333D5C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communication fro</w:t>
      </w:r>
      <w:r w:rsidR="00492A6D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m the US (G/FTA/W/5) </w:t>
      </w: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on its experience sharing on N</w:t>
      </w:r>
      <w:r w:rsidR="0029303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ational </w:t>
      </w: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T</w:t>
      </w:r>
      <w:r w:rsidR="0029303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rade </w:t>
      </w: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F</w:t>
      </w:r>
      <w:r w:rsidR="0029303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acilitation </w:t>
      </w: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C</w:t>
      </w:r>
      <w:r w:rsidR="00293035">
        <w:rPr>
          <w:rFonts w:asciiTheme="majorHAnsi" w:hAnsiTheme="majorHAnsi" w:cstheme="majorHAnsi"/>
          <w:color w:val="000000" w:themeColor="text1"/>
          <w:sz w:val="28"/>
          <w:szCs w:val="28"/>
        </w:rPr>
        <w:t>ommittee</w:t>
      </w:r>
      <w:r w:rsidR="002036A8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293035">
        <w:rPr>
          <w:rFonts w:asciiTheme="majorHAnsi" w:hAnsiTheme="majorHAnsi" w:cstheme="majorHAnsi"/>
          <w:color w:val="000000" w:themeColor="text1"/>
          <w:sz w:val="28"/>
          <w:szCs w:val="28"/>
        </w:rPr>
        <w:t>(NTFC) b</w:t>
      </w:r>
      <w:r w:rsidR="00333D5C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asica</w:t>
      </w:r>
      <w:r w:rsidR="00293035">
        <w:rPr>
          <w:rFonts w:asciiTheme="majorHAnsi" w:hAnsiTheme="majorHAnsi" w:cstheme="majorHAnsi"/>
          <w:color w:val="000000" w:themeColor="text1"/>
          <w:sz w:val="28"/>
          <w:szCs w:val="28"/>
        </w:rPr>
        <w:t>lly</w:t>
      </w: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the participative structure of </w:t>
      </w:r>
      <w:r w:rsidR="0029303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the </w:t>
      </w: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NTFC, leveraging the network of private sector and coordination and mobilizing the inter</w:t>
      </w:r>
      <w:r w:rsidR="00245417">
        <w:rPr>
          <w:rFonts w:asciiTheme="majorHAnsi" w:hAnsiTheme="majorHAnsi" w:cstheme="majorHAnsi"/>
          <w:color w:val="000000" w:themeColor="text1"/>
          <w:sz w:val="28"/>
          <w:szCs w:val="28"/>
        </w:rPr>
        <w:t>-</w:t>
      </w: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agency support is important.</w:t>
      </w:r>
      <w:r w:rsidR="00D651DA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Similarly, the experience sharing from Turkey, Brazil and Republic of Moldova on the National Trade Facilitation </w:t>
      </w:r>
      <w:r w:rsidR="00333D5C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Committee and</w:t>
      </w:r>
      <w:r w:rsidR="00200F5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national action plan, </w:t>
      </w:r>
      <w:r w:rsidR="00D651DA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the presentation by European Union</w:t>
      </w:r>
      <w:r w:rsidR="00333F8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on its customs transit procedures</w:t>
      </w:r>
      <w:r w:rsidR="00D651DA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, </w:t>
      </w:r>
      <w:r w:rsidR="00A420C3"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and </w:t>
      </w:r>
      <w:r w:rsidR="004129CD"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sharing by </w:t>
      </w:r>
      <w:r w:rsidR="00D651DA"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China, Former Yugoslav Republic </w:t>
      </w:r>
      <w:r w:rsidR="002822A8"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of Macedonia </w:t>
      </w:r>
      <w:r w:rsidR="004129CD"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>on</w:t>
      </w:r>
      <w:r w:rsidR="00A420C3"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implementation </w:t>
      </w:r>
      <w:r w:rsidR="004129CD"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related </w:t>
      </w:r>
      <w:r w:rsidR="00A420C3"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>matters</w:t>
      </w:r>
      <w:r w:rsidR="004129CD"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are useful</w:t>
      </w:r>
      <w:r w:rsidR="00A420C3"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="00A420C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F23A3C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The LDC Group wishes to tha</w:t>
      </w:r>
      <w:r w:rsidR="00293035">
        <w:rPr>
          <w:rFonts w:asciiTheme="majorHAnsi" w:hAnsiTheme="majorHAnsi" w:cstheme="majorHAnsi"/>
          <w:color w:val="000000" w:themeColor="text1"/>
          <w:sz w:val="28"/>
          <w:szCs w:val="28"/>
        </w:rPr>
        <w:t>n</w:t>
      </w:r>
      <w:r w:rsidR="00F23A3C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k</w:t>
      </w:r>
      <w:r w:rsidR="002822A8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to all the presenters. </w:t>
      </w:r>
    </w:p>
    <w:p w:rsidR="00F23A3C" w:rsidRPr="002A1AD1" w:rsidRDefault="00245417" w:rsidP="00636E08">
      <w:pPr>
        <w:pStyle w:val="NormalWeb"/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lastRenderedPageBreak/>
        <w:t>The</w:t>
      </w:r>
      <w:r w:rsidR="00AD2990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LDC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s</w:t>
      </w:r>
      <w:r w:rsidR="00AD2990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have been facing several supply-side </w:t>
      </w:r>
      <w:r w:rsidR="004778D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constraints </w:t>
      </w:r>
      <w:r w:rsidR="00AD2990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and trade</w:t>
      </w:r>
      <w:r w:rsidR="004778DC">
        <w:rPr>
          <w:rFonts w:asciiTheme="majorHAnsi" w:hAnsiTheme="majorHAnsi" w:cstheme="majorHAnsi"/>
          <w:color w:val="000000" w:themeColor="text1"/>
          <w:sz w:val="28"/>
          <w:szCs w:val="28"/>
        </w:rPr>
        <w:t>-</w:t>
      </w:r>
      <w:r w:rsidR="00AD2990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related infrastructural challenges </w:t>
      </w:r>
      <w:r w:rsidR="004778D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both </w:t>
      </w:r>
      <w:r w:rsidR="0029303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at </w:t>
      </w:r>
      <w:r w:rsidR="004778D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the border and </w:t>
      </w:r>
      <w:r w:rsidR="00AD2990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behind the border. </w:t>
      </w:r>
      <w:r w:rsidR="0029303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We would like to request to the developed members </w:t>
      </w:r>
      <w:r w:rsidR="004778DC">
        <w:rPr>
          <w:rFonts w:asciiTheme="majorHAnsi" w:hAnsiTheme="majorHAnsi" w:cstheme="majorHAnsi"/>
          <w:color w:val="000000" w:themeColor="text1"/>
          <w:sz w:val="28"/>
          <w:szCs w:val="28"/>
        </w:rPr>
        <w:t>and development partners</w:t>
      </w:r>
      <w:r w:rsidR="00AD2990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29303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to </w:t>
      </w:r>
      <w:r w:rsidR="00AD2990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support us to address both software and hardware challenges not only at the border but also behind the border.  Likewise, enhancing the capacity </w:t>
      </w:r>
      <w:r w:rsidR="00B0215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to address </w:t>
      </w:r>
      <w:r w:rsidR="00AD2990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NTMs </w:t>
      </w:r>
      <w:r w:rsidR="00B0215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challenges </w:t>
      </w:r>
      <w:r w:rsidR="00AD2990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including the testing facility, meeting the standard and mutual recognition are also equally important.</w:t>
      </w:r>
    </w:p>
    <w:p w:rsidR="00557868" w:rsidRPr="002A1AD1" w:rsidRDefault="00293035" w:rsidP="00636E08">
      <w:pPr>
        <w:pStyle w:val="NormalWeb"/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Meeting the goals and targets of SDGs and </w:t>
      </w:r>
      <w:proofErr w:type="spellStart"/>
      <w:r>
        <w:rPr>
          <w:rFonts w:asciiTheme="majorHAnsi" w:hAnsiTheme="majorHAnsi" w:cstheme="majorHAnsi"/>
          <w:color w:val="000000" w:themeColor="text1"/>
          <w:sz w:val="28"/>
          <w:szCs w:val="28"/>
        </w:rPr>
        <w:t>IPoA</w:t>
      </w:r>
      <w:proofErr w:type="spellEnd"/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are fundamental to the LDCs. We underscore the need of discussion </w:t>
      </w:r>
      <w:r w:rsidR="008E34BF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on </w:t>
      </w:r>
      <w:r w:rsidR="00AD2990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how the implementation of TFA supports in ac</w:t>
      </w:r>
      <w:r w:rsidR="00AD059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hieving </w:t>
      </w:r>
      <w:proofErr w:type="spellStart"/>
      <w:r w:rsidR="00AD0596">
        <w:rPr>
          <w:rFonts w:asciiTheme="majorHAnsi" w:hAnsiTheme="majorHAnsi" w:cstheme="majorHAnsi"/>
          <w:color w:val="000000" w:themeColor="text1"/>
          <w:sz w:val="28"/>
          <w:szCs w:val="28"/>
        </w:rPr>
        <w:t>IPoA</w:t>
      </w:r>
      <w:proofErr w:type="spellEnd"/>
      <w:r w:rsidR="00AD059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and SGDs which aim</w:t>
      </w:r>
      <w:r w:rsidR="00AD2990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, among others, in doubling the exports of LDCs.</w:t>
      </w:r>
    </w:p>
    <w:p w:rsidR="00AD2990" w:rsidRPr="007139B6" w:rsidRDefault="00AD2990" w:rsidP="00636E08">
      <w:pPr>
        <w:pStyle w:val="NormalWeb"/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7139B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The communication from Australia on review of donor </w:t>
      </w:r>
      <w:r w:rsidR="005870B5" w:rsidRPr="007139B6">
        <w:rPr>
          <w:rFonts w:asciiTheme="majorHAnsi" w:hAnsiTheme="majorHAnsi" w:cstheme="majorHAnsi"/>
          <w:color w:val="000000" w:themeColor="text1"/>
          <w:sz w:val="28"/>
          <w:szCs w:val="28"/>
        </w:rPr>
        <w:t>notifications</w:t>
      </w:r>
      <w:r w:rsidRPr="007139B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as set in Article 22 of the</w:t>
      </w:r>
      <w:r w:rsidR="00F9197C" w:rsidRPr="007139B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TFA (G/TFA/N/AUS/2) which is scheduled to be discussed in the dedicated session </w:t>
      </w:r>
      <w:r w:rsidR="002A1FE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later </w:t>
      </w:r>
      <w:r w:rsidR="00F9197C" w:rsidRPr="007139B6">
        <w:rPr>
          <w:rFonts w:asciiTheme="majorHAnsi" w:hAnsiTheme="majorHAnsi" w:cstheme="majorHAnsi"/>
          <w:color w:val="000000" w:themeColor="text1"/>
          <w:sz w:val="28"/>
          <w:szCs w:val="28"/>
        </w:rPr>
        <w:t>is relevant</w:t>
      </w:r>
      <w:r w:rsidRPr="007139B6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="00AF4A2C" w:rsidRPr="007139B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AD0596" w:rsidRPr="007139B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The LDC Group wishes to </w:t>
      </w:r>
      <w:r w:rsidR="001877BF" w:rsidRPr="007139B6">
        <w:rPr>
          <w:rFonts w:asciiTheme="majorHAnsi" w:hAnsiTheme="majorHAnsi" w:cstheme="majorHAnsi"/>
          <w:color w:val="000000" w:themeColor="text1"/>
          <w:sz w:val="28"/>
          <w:szCs w:val="28"/>
        </w:rPr>
        <w:t>thank Australia</w:t>
      </w:r>
      <w:r w:rsidR="005870B5" w:rsidRPr="007139B6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="008E34BF" w:rsidRPr="007139B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Similarly, the Group thanks to all developed mem</w:t>
      </w:r>
      <w:r w:rsidR="00AD0596" w:rsidRPr="007139B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bers who have notified </w:t>
      </w:r>
      <w:r w:rsidR="001877BF" w:rsidRPr="007139B6">
        <w:rPr>
          <w:rFonts w:asciiTheme="majorHAnsi" w:hAnsiTheme="majorHAnsi" w:cstheme="majorHAnsi"/>
          <w:color w:val="000000" w:themeColor="text1"/>
          <w:sz w:val="28"/>
          <w:szCs w:val="28"/>
        </w:rPr>
        <w:t>under Article</w:t>
      </w:r>
      <w:r w:rsidR="008E34BF" w:rsidRPr="007139B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2</w:t>
      </w:r>
      <w:r w:rsidR="007E4ACC">
        <w:rPr>
          <w:rFonts w:asciiTheme="majorHAnsi" w:hAnsiTheme="majorHAnsi" w:cstheme="majorHAnsi"/>
          <w:color w:val="000000" w:themeColor="text1"/>
          <w:sz w:val="28"/>
          <w:szCs w:val="28"/>
        </w:rPr>
        <w:t>2 of the agreement.</w:t>
      </w:r>
    </w:p>
    <w:p w:rsidR="005870B5" w:rsidRDefault="00636E08" w:rsidP="00636E08">
      <w:pPr>
        <w:pStyle w:val="NormalWeb"/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Regarding </w:t>
      </w:r>
      <w:r w:rsidR="00AD0596">
        <w:rPr>
          <w:rFonts w:asciiTheme="majorHAnsi" w:hAnsiTheme="majorHAnsi" w:cstheme="majorHAnsi"/>
          <w:color w:val="000000" w:themeColor="text1"/>
          <w:sz w:val="28"/>
          <w:szCs w:val="28"/>
        </w:rPr>
        <w:t>effectiveness</w:t>
      </w:r>
      <w:r w:rsidR="008E34BF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of </w:t>
      </w: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the fin</w:t>
      </w:r>
      <w:r w:rsidR="00AD0596">
        <w:rPr>
          <w:rFonts w:asciiTheme="majorHAnsi" w:hAnsiTheme="majorHAnsi" w:cstheme="majorHAnsi"/>
          <w:color w:val="000000" w:themeColor="text1"/>
          <w:sz w:val="28"/>
          <w:szCs w:val="28"/>
        </w:rPr>
        <w:t>ancial and technical assistance</w:t>
      </w:r>
      <w:r w:rsidR="008E34BF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to implement the category C </w:t>
      </w:r>
      <w:r w:rsidR="00AD0596">
        <w:rPr>
          <w:rFonts w:asciiTheme="majorHAnsi" w:hAnsiTheme="majorHAnsi" w:cstheme="majorHAnsi"/>
          <w:color w:val="000000" w:themeColor="text1"/>
          <w:sz w:val="28"/>
          <w:szCs w:val="28"/>
        </w:rPr>
        <w:t>measures in LDC countries, we ask</w:t>
      </w:r>
      <w:r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to follow the 5 Paris principle</w:t>
      </w:r>
      <w:r w:rsidR="00AD0596">
        <w:rPr>
          <w:rFonts w:asciiTheme="majorHAnsi" w:hAnsiTheme="majorHAnsi" w:cstheme="majorHAnsi"/>
          <w:color w:val="000000" w:themeColor="text1"/>
          <w:sz w:val="28"/>
          <w:szCs w:val="28"/>
        </w:rPr>
        <w:t>s</w:t>
      </w:r>
      <w:r w:rsidR="007E4AC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on aid effectiveness.</w:t>
      </w:r>
    </w:p>
    <w:p w:rsidR="00C37046" w:rsidRPr="00284791" w:rsidRDefault="00A62E72" w:rsidP="00636E08">
      <w:pPr>
        <w:pStyle w:val="NormalWeb"/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>Finally</w:t>
      </w:r>
      <w:r w:rsidR="00CB751C"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>,</w:t>
      </w:r>
      <w:r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the LDCs wishes to </w:t>
      </w:r>
      <w:r w:rsidR="00CB751C"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>congratulate and than</w:t>
      </w:r>
      <w:r w:rsidR="003762AA"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>k</w:t>
      </w:r>
      <w:r w:rsidR="007E4AC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CB751C"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you Chair for completing the </w:t>
      </w:r>
      <w:proofErr w:type="gramStart"/>
      <w:r w:rsidR="00CB751C" w:rsidRPr="00284791">
        <w:rPr>
          <w:rFonts w:asciiTheme="majorHAnsi" w:hAnsiTheme="majorHAnsi" w:cstheme="majorHAnsi"/>
          <w:color w:val="000000" w:themeColor="text1"/>
          <w:sz w:val="28"/>
          <w:szCs w:val="28"/>
        </w:rPr>
        <w:t>term</w:t>
      </w:r>
      <w:proofErr w:type="gramEnd"/>
      <w:r w:rsidR="007E4AC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as the Chair of the committee effectively and successfully.</w:t>
      </w:r>
    </w:p>
    <w:p w:rsidR="00636E08" w:rsidRPr="002A1AD1" w:rsidRDefault="007E4ACC" w:rsidP="00636E08">
      <w:pPr>
        <w:pStyle w:val="NormalWeb"/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>I thank you</w:t>
      </w:r>
      <w:r w:rsidR="00636E08" w:rsidRPr="002A1AD1">
        <w:rPr>
          <w:rFonts w:asciiTheme="majorHAnsi" w:hAnsiTheme="majorHAnsi" w:cstheme="majorHAnsi"/>
          <w:color w:val="000000" w:themeColor="text1"/>
          <w:sz w:val="28"/>
          <w:szCs w:val="28"/>
        </w:rPr>
        <w:t>!</w:t>
      </w:r>
    </w:p>
    <w:p w:rsidR="005870B5" w:rsidRPr="002A1AD1" w:rsidRDefault="005870B5" w:rsidP="00636E08">
      <w:pPr>
        <w:pStyle w:val="NormalWeb"/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E638FA" w:rsidRPr="002A1AD1" w:rsidRDefault="00E638FA" w:rsidP="00636E08">
      <w:pPr>
        <w:pStyle w:val="NormalWeb"/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492A6D" w:rsidRPr="002A1AD1" w:rsidRDefault="00492A6D" w:rsidP="00636E08">
      <w:pPr>
        <w:pStyle w:val="NormalWeb"/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492A6D" w:rsidRPr="002A1AD1" w:rsidRDefault="00492A6D" w:rsidP="00636E0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492A6D" w:rsidRPr="002A1AD1" w:rsidRDefault="00492A6D" w:rsidP="00636E0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492A6D" w:rsidRPr="002A1AD1" w:rsidRDefault="00D857CD" w:rsidP="00636E0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AC3A5B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Nepal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notified all categories</w:t>
      </w:r>
      <w:r w:rsidR="0006127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8E1624">
        <w:rPr>
          <w:rFonts w:asciiTheme="majorHAnsi" w:hAnsiTheme="majorHAnsi" w:cstheme="majorHAnsi"/>
          <w:color w:val="000000" w:themeColor="text1"/>
          <w:sz w:val="28"/>
          <w:szCs w:val="28"/>
        </w:rPr>
        <w:t>on 16 February</w:t>
      </w:r>
      <w:r w:rsidR="0006127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. </w:t>
      </w:r>
      <w:r w:rsidR="00AC3A5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Most of our notifications are under the category B and C. </w:t>
      </w:r>
      <w:r w:rsidR="0006127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Regarding the implementation of category B and the TA need for capacity building to implement the </w:t>
      </w:r>
      <w:proofErr w:type="gramStart"/>
      <w:r w:rsidR="00061273">
        <w:rPr>
          <w:rFonts w:asciiTheme="majorHAnsi" w:hAnsiTheme="majorHAnsi" w:cstheme="majorHAnsi"/>
          <w:color w:val="000000" w:themeColor="text1"/>
          <w:sz w:val="28"/>
          <w:szCs w:val="28"/>
        </w:rPr>
        <w:t>category  C</w:t>
      </w:r>
      <w:proofErr w:type="gramEnd"/>
      <w:r w:rsidR="0006127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, my capital is working on it. </w:t>
      </w:r>
    </w:p>
    <w:sectPr w:rsidR="00492A6D" w:rsidRPr="002A1AD1" w:rsidSect="00DA2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61424"/>
    <w:multiLevelType w:val="multilevel"/>
    <w:tmpl w:val="C95A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7B"/>
    <w:rsid w:val="0003785C"/>
    <w:rsid w:val="00061273"/>
    <w:rsid w:val="001365AE"/>
    <w:rsid w:val="00167893"/>
    <w:rsid w:val="001877BF"/>
    <w:rsid w:val="00200F5D"/>
    <w:rsid w:val="002036A8"/>
    <w:rsid w:val="00240023"/>
    <w:rsid w:val="00245417"/>
    <w:rsid w:val="002733D5"/>
    <w:rsid w:val="002822A8"/>
    <w:rsid w:val="00284791"/>
    <w:rsid w:val="00293035"/>
    <w:rsid w:val="002A1AD1"/>
    <w:rsid w:val="002A1FE1"/>
    <w:rsid w:val="00317491"/>
    <w:rsid w:val="00333D5C"/>
    <w:rsid w:val="00333F83"/>
    <w:rsid w:val="0035077B"/>
    <w:rsid w:val="003762AA"/>
    <w:rsid w:val="0038763C"/>
    <w:rsid w:val="003D41E6"/>
    <w:rsid w:val="004129CD"/>
    <w:rsid w:val="00424FAD"/>
    <w:rsid w:val="004607D0"/>
    <w:rsid w:val="004778DC"/>
    <w:rsid w:val="00492A6D"/>
    <w:rsid w:val="0049552E"/>
    <w:rsid w:val="00557868"/>
    <w:rsid w:val="005870B5"/>
    <w:rsid w:val="005A40DD"/>
    <w:rsid w:val="005B6E49"/>
    <w:rsid w:val="005F524F"/>
    <w:rsid w:val="00603800"/>
    <w:rsid w:val="0060617D"/>
    <w:rsid w:val="006237A4"/>
    <w:rsid w:val="00636E08"/>
    <w:rsid w:val="00682118"/>
    <w:rsid w:val="006A2E97"/>
    <w:rsid w:val="006E6AE7"/>
    <w:rsid w:val="007139B6"/>
    <w:rsid w:val="007E4ACC"/>
    <w:rsid w:val="008A1212"/>
    <w:rsid w:val="008A33FC"/>
    <w:rsid w:val="008D1BEE"/>
    <w:rsid w:val="008D3E89"/>
    <w:rsid w:val="008E1624"/>
    <w:rsid w:val="008E34BF"/>
    <w:rsid w:val="009547C5"/>
    <w:rsid w:val="009C6BE3"/>
    <w:rsid w:val="009E10CA"/>
    <w:rsid w:val="009E6073"/>
    <w:rsid w:val="009F7CC5"/>
    <w:rsid w:val="00A420C3"/>
    <w:rsid w:val="00A62E72"/>
    <w:rsid w:val="00A71D70"/>
    <w:rsid w:val="00A96B9C"/>
    <w:rsid w:val="00AA02F1"/>
    <w:rsid w:val="00AB1E17"/>
    <w:rsid w:val="00AC3A5B"/>
    <w:rsid w:val="00AD0596"/>
    <w:rsid w:val="00AD2990"/>
    <w:rsid w:val="00AF4A2C"/>
    <w:rsid w:val="00B0215B"/>
    <w:rsid w:val="00B30410"/>
    <w:rsid w:val="00B83560"/>
    <w:rsid w:val="00BB7507"/>
    <w:rsid w:val="00C3296E"/>
    <w:rsid w:val="00C37046"/>
    <w:rsid w:val="00CA0F73"/>
    <w:rsid w:val="00CB751C"/>
    <w:rsid w:val="00D651DA"/>
    <w:rsid w:val="00D857CD"/>
    <w:rsid w:val="00DA2BDF"/>
    <w:rsid w:val="00DB24B3"/>
    <w:rsid w:val="00E17F97"/>
    <w:rsid w:val="00E638FA"/>
    <w:rsid w:val="00E92BB8"/>
    <w:rsid w:val="00EB0A69"/>
    <w:rsid w:val="00ED1EEC"/>
    <w:rsid w:val="00ED5EEE"/>
    <w:rsid w:val="00F23A3C"/>
    <w:rsid w:val="00F41026"/>
    <w:rsid w:val="00F53D2D"/>
    <w:rsid w:val="00F70A85"/>
    <w:rsid w:val="00F7683C"/>
    <w:rsid w:val="00F7765C"/>
    <w:rsid w:val="00F9197C"/>
    <w:rsid w:val="00FE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2A6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ne-NP"/>
    </w:rPr>
  </w:style>
  <w:style w:type="paragraph" w:customStyle="1" w:styleId="Body">
    <w:name w:val="Body"/>
    <w:rsid w:val="00CA0F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2A6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ne-NP"/>
    </w:rPr>
  </w:style>
  <w:style w:type="paragraph" w:customStyle="1" w:styleId="Body">
    <w:name w:val="Body"/>
    <w:rsid w:val="00CA0F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3725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Aryal</dc:creator>
  <cp:lastModifiedBy>McElvenney, Claire</cp:lastModifiedBy>
  <cp:revision>2</cp:revision>
  <dcterms:created xsi:type="dcterms:W3CDTF">2018-05-15T06:48:00Z</dcterms:created>
  <dcterms:modified xsi:type="dcterms:W3CDTF">2018-05-15T06:48:00Z</dcterms:modified>
</cp:coreProperties>
</file>