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3B6471" w14:textId="7C4CD929" w:rsidR="00850889" w:rsidRDefault="00D714F4" w:rsidP="008A7BB6">
      <w:r w:rsidRPr="00D714F4">
        <w:t>Dedicated session on assistance and s</w:t>
      </w:r>
      <w:r>
        <w:t>upport</w:t>
      </w:r>
    </w:p>
    <w:p w14:paraId="2B33F800" w14:textId="03BDE674" w:rsidR="00D714F4" w:rsidRDefault="00D714F4" w:rsidP="008A7BB6"/>
    <w:p w14:paraId="0022FAC5" w14:textId="77777777" w:rsidR="00D714F4" w:rsidRDefault="00D714F4" w:rsidP="00D714F4">
      <w:pPr>
        <w:spacing w:before="100" w:beforeAutospacing="1" w:after="100" w:afterAutospacing="1"/>
        <w:jc w:val="both"/>
      </w:pPr>
      <w:r>
        <w:t>                                                DEDICATED SESSION ON AID</w:t>
      </w:r>
    </w:p>
    <w:p w14:paraId="58FB13CF" w14:textId="77777777" w:rsidR="00D714F4" w:rsidRDefault="00D714F4" w:rsidP="00D714F4">
      <w:pPr>
        <w:spacing w:before="100" w:beforeAutospacing="1" w:after="100" w:afterAutospacing="1"/>
      </w:pPr>
      <w:r>
        <w:t>DG INTPA PRESENTATION ON AID TO WTO TFA AND COVID RESPONSE – 21 OCTOBER 2021 TFC COMMITTEE</w:t>
      </w:r>
    </w:p>
    <w:p w14:paraId="3333C78A" w14:textId="77777777" w:rsidR="00D714F4" w:rsidRDefault="00D714F4" w:rsidP="00D714F4">
      <w:pPr>
        <w:spacing w:before="100" w:beforeAutospacing="1" w:after="100" w:afterAutospacing="1"/>
        <w:jc w:val="both"/>
      </w:pPr>
      <w:r>
        <w:t xml:space="preserve">Dear Chair, </w:t>
      </w:r>
      <w:proofErr w:type="gramStart"/>
      <w:r>
        <w:t>Thank</w:t>
      </w:r>
      <w:proofErr w:type="gramEnd"/>
      <w:r>
        <w:t xml:space="preserve"> you very much for having invited the European Commission to present the state of play of our support to the WTO TFA at this dedicated session on aid. </w:t>
      </w:r>
    </w:p>
    <w:p w14:paraId="647ACB1A" w14:textId="77777777" w:rsidR="00D714F4" w:rsidRDefault="00D714F4" w:rsidP="00D714F4">
      <w:pPr>
        <w:spacing w:before="100" w:beforeAutospacing="1" w:after="100" w:afterAutospacing="1"/>
        <w:jc w:val="both"/>
      </w:pPr>
      <w:r>
        <w:t xml:space="preserve">Dear Colleagues, Ladies and Gentlemen, </w:t>
      </w:r>
    </w:p>
    <w:p w14:paraId="55CE99B5" w14:textId="77777777" w:rsidR="00D714F4" w:rsidRDefault="00D714F4" w:rsidP="00D714F4">
      <w:pPr>
        <w:spacing w:before="100" w:beforeAutospacing="1" w:after="100" w:afterAutospacing="1"/>
        <w:jc w:val="both"/>
      </w:pPr>
      <w:r>
        <w:t xml:space="preserve">As you are fully aware, the global community is facing </w:t>
      </w:r>
      <w:proofErr w:type="gramStart"/>
      <w:r>
        <w:t>particular challenges</w:t>
      </w:r>
      <w:proofErr w:type="gramEnd"/>
      <w:r>
        <w:t xml:space="preserve"> caused by the Covid-19 pandemic. </w:t>
      </w:r>
    </w:p>
    <w:p w14:paraId="71EB98DB" w14:textId="77777777" w:rsidR="00D714F4" w:rsidRDefault="00D714F4" w:rsidP="00D714F4">
      <w:pPr>
        <w:spacing w:before="100" w:beforeAutospacing="1" w:after="100" w:afterAutospacing="1"/>
        <w:jc w:val="both"/>
      </w:pPr>
      <w:r>
        <w:t xml:space="preserve">Covid-19 has widened the SDG financing gap as DC resources have been dramatically </w:t>
      </w:r>
      <w:proofErr w:type="gramStart"/>
      <w:r>
        <w:t>reduced ,</w:t>
      </w:r>
      <w:proofErr w:type="gramEnd"/>
      <w:r>
        <w:t xml:space="preserve"> while they need to be increased and expanded;</w:t>
      </w:r>
    </w:p>
    <w:p w14:paraId="7653FD2C" w14:textId="77777777" w:rsidR="00D714F4" w:rsidRDefault="00D714F4" w:rsidP="00D714F4">
      <w:pPr>
        <w:spacing w:before="100" w:beforeAutospacing="1" w:after="100" w:afterAutospacing="1"/>
        <w:jc w:val="both"/>
      </w:pPr>
      <w:r>
        <w:t xml:space="preserve">At the same time, trade between the EU and developing countries excluding China contracted by EUR 100 billion between 2019 and </w:t>
      </w:r>
      <w:proofErr w:type="gramStart"/>
      <w:r>
        <w:t>2020;</w:t>
      </w:r>
      <w:proofErr w:type="gramEnd"/>
    </w:p>
    <w:p w14:paraId="0F246551" w14:textId="77777777" w:rsidR="00D714F4" w:rsidRDefault="00D714F4" w:rsidP="00D714F4">
      <w:pPr>
        <w:spacing w:before="100" w:beforeAutospacing="1" w:after="100" w:afterAutospacing="1"/>
        <w:jc w:val="both"/>
      </w:pPr>
      <w:r>
        <w:t xml:space="preserve">We have seen, in this global external shock the pandemic brought, that LDCs are suffering the </w:t>
      </w:r>
      <w:proofErr w:type="gramStart"/>
      <w:r>
        <w:t>most ,</w:t>
      </w:r>
      <w:proofErr w:type="gramEnd"/>
      <w:r>
        <w:t xml:space="preserve"> but they are still not getting enough </w:t>
      </w:r>
      <w:proofErr w:type="spellStart"/>
      <w:r>
        <w:t>AfT</w:t>
      </w:r>
      <w:proofErr w:type="spellEnd"/>
      <w:r>
        <w:t>;</w:t>
      </w:r>
    </w:p>
    <w:p w14:paraId="024F904C" w14:textId="77777777" w:rsidR="00D714F4" w:rsidRDefault="00D714F4" w:rsidP="00D714F4">
      <w:pPr>
        <w:spacing w:before="100" w:beforeAutospacing="1" w:after="100" w:afterAutospacing="1"/>
        <w:jc w:val="both"/>
      </w:pPr>
      <w:r>
        <w:t xml:space="preserve">The Covid-19 pandemic has brought an economic crisis, has hindered </w:t>
      </w:r>
      <w:proofErr w:type="gramStart"/>
      <w:r>
        <w:t>growth</w:t>
      </w:r>
      <w:proofErr w:type="gramEnd"/>
      <w:r>
        <w:t xml:space="preserve"> and has disrupted trade and value as well as supply chains. For us, the EU, the provision and reinforcement of Aid for Trade (</w:t>
      </w:r>
      <w:proofErr w:type="spellStart"/>
      <w:r>
        <w:t>AfT</w:t>
      </w:r>
      <w:proofErr w:type="spellEnd"/>
      <w:r>
        <w:t xml:space="preserve">), under which we provide support to Trade </w:t>
      </w:r>
      <w:proofErr w:type="gramStart"/>
      <w:r>
        <w:t>Facilitation,  remains</w:t>
      </w:r>
      <w:proofErr w:type="gramEnd"/>
      <w:r>
        <w:t xml:space="preserve"> crucial to help build back better, to boost exports and to assist our partner developing countries to become more resilient to any future such shocks should they arise;</w:t>
      </w:r>
    </w:p>
    <w:p w14:paraId="415F6C1B" w14:textId="77777777" w:rsidR="00D714F4" w:rsidRDefault="00D714F4" w:rsidP="00D714F4">
      <w:pPr>
        <w:spacing w:before="100" w:beforeAutospacing="1" w:after="100" w:afterAutospacing="1"/>
        <w:jc w:val="both"/>
      </w:pPr>
      <w:proofErr w:type="spellStart"/>
      <w:r>
        <w:t>AfT</w:t>
      </w:r>
      <w:proofErr w:type="spellEnd"/>
      <w:r>
        <w:t xml:space="preserve"> is useful to address the difficulties that may originate from systemic or structural challenges and to be prepared to counter various imports related measures, including climate related </w:t>
      </w:r>
      <w:proofErr w:type="gramStart"/>
      <w:r>
        <w:t>ones;</w:t>
      </w:r>
      <w:proofErr w:type="gramEnd"/>
    </w:p>
    <w:p w14:paraId="04C32001" w14:textId="77777777" w:rsidR="00D714F4" w:rsidRDefault="00D714F4" w:rsidP="00D714F4">
      <w:pPr>
        <w:spacing w:before="100" w:beforeAutospacing="1" w:after="100" w:afterAutospacing="1"/>
        <w:jc w:val="both"/>
      </w:pPr>
      <w:r>
        <w:t>But also, Trade facilitation is crucial to accelerate economic recovery. Smooth and efficient import, export and transit procedures are key to boost trade flows again, to keep value and supply chains working and to keep trade flowing also in tormented times like we have witnessed last year and that have not fully finished yet – the Covid-19 pandemic.</w:t>
      </w:r>
    </w:p>
    <w:p w14:paraId="4CAF88D3" w14:textId="77777777" w:rsidR="00D714F4" w:rsidRDefault="00D714F4" w:rsidP="00D714F4">
      <w:pPr>
        <w:spacing w:before="100" w:beforeAutospacing="1" w:after="100" w:afterAutospacing="1"/>
        <w:jc w:val="both"/>
      </w:pPr>
      <w:r>
        <w:t xml:space="preserve">In this </w:t>
      </w:r>
      <w:proofErr w:type="gramStart"/>
      <w:r>
        <w:t>particular situation</w:t>
      </w:r>
      <w:proofErr w:type="gramEnd"/>
      <w:r>
        <w:t>, we are all going through in the context of the pandemic; trade facilitation and specifically the implementation of the WTO TFA are our allies to help rebuild damaged economies through more efficient and streamlined border and customs procedures.</w:t>
      </w:r>
    </w:p>
    <w:p w14:paraId="0520E4EB" w14:textId="77777777" w:rsidR="00D714F4" w:rsidRDefault="00D714F4" w:rsidP="00D714F4">
      <w:pPr>
        <w:spacing w:before="100" w:beforeAutospacing="1" w:after="100" w:afterAutospacing="1"/>
        <w:jc w:val="both"/>
      </w:pPr>
      <w:r>
        <w:t xml:space="preserve">Our </w:t>
      </w:r>
      <w:proofErr w:type="spellStart"/>
      <w:r>
        <w:t>AfT</w:t>
      </w:r>
      <w:proofErr w:type="spellEnd"/>
      <w:r>
        <w:t xml:space="preserve">, including </w:t>
      </w:r>
      <w:proofErr w:type="spellStart"/>
      <w:r>
        <w:t>AfT</w:t>
      </w:r>
      <w:proofErr w:type="spellEnd"/>
      <w:r>
        <w:t xml:space="preserve"> supporting the TFA, is increasingly focused on countering current times challenges. As a result, we have focused on Covid recovery, greening of our </w:t>
      </w:r>
      <w:proofErr w:type="spellStart"/>
      <w:r>
        <w:t>AfT</w:t>
      </w:r>
      <w:proofErr w:type="spellEnd"/>
      <w:r>
        <w:t xml:space="preserve">, increased social and environmental sustainability and supporting digitalisation.  </w:t>
      </w:r>
    </w:p>
    <w:p w14:paraId="59FAABD0" w14:textId="77777777" w:rsidR="00D714F4" w:rsidRDefault="00D714F4" w:rsidP="00D714F4">
      <w:pPr>
        <w:spacing w:before="100" w:beforeAutospacing="1" w:after="100" w:afterAutospacing="1"/>
        <w:jc w:val="both"/>
      </w:pPr>
      <w:r>
        <w:lastRenderedPageBreak/>
        <w:t xml:space="preserve">We are convinced that our </w:t>
      </w:r>
      <w:proofErr w:type="spellStart"/>
      <w:r>
        <w:t>AfT</w:t>
      </w:r>
      <w:proofErr w:type="spellEnd"/>
      <w:r>
        <w:t xml:space="preserve"> assistance for more sustainable, greener and digitalised economies also support the TFA </w:t>
      </w:r>
      <w:proofErr w:type="gramStart"/>
      <w:r>
        <w:t>simultaneously;</w:t>
      </w:r>
      <w:proofErr w:type="gramEnd"/>
    </w:p>
    <w:p w14:paraId="009E3D5B" w14:textId="77777777" w:rsidR="00D714F4" w:rsidRDefault="00D714F4" w:rsidP="00D714F4">
      <w:pPr>
        <w:spacing w:before="100" w:beforeAutospacing="1" w:after="100" w:afterAutospacing="1"/>
        <w:jc w:val="both"/>
      </w:pPr>
      <w:r>
        <w:t xml:space="preserve">In the recent years, we have launched and run worldwide </w:t>
      </w:r>
      <w:proofErr w:type="spellStart"/>
      <w:r>
        <w:t>AfT</w:t>
      </w:r>
      <w:proofErr w:type="spellEnd"/>
      <w:r>
        <w:t xml:space="preserve"> programmes supporting trade facilitation and social and environmental sustainability as well as digitalisation. (You can find their comprehensive overview by topic in our annual </w:t>
      </w:r>
      <w:proofErr w:type="spellStart"/>
      <w:r>
        <w:t>AfT</w:t>
      </w:r>
      <w:proofErr w:type="spellEnd"/>
      <w:r>
        <w:t xml:space="preserve"> progress report).</w:t>
      </w:r>
    </w:p>
    <w:p w14:paraId="51A48A06" w14:textId="77777777" w:rsidR="00D714F4" w:rsidRDefault="00D714F4" w:rsidP="00D714F4">
      <w:pPr>
        <w:spacing w:before="100" w:beforeAutospacing="1" w:after="100" w:afterAutospacing="1"/>
        <w:jc w:val="both"/>
      </w:pPr>
      <w:r>
        <w:t xml:space="preserve">the EU and our Member States, with EUR 17.9 bn volume of </w:t>
      </w:r>
      <w:proofErr w:type="spellStart"/>
      <w:r>
        <w:t>Aif</w:t>
      </w:r>
      <w:proofErr w:type="spellEnd"/>
      <w:r>
        <w:t xml:space="preserve"> for Trade (according to the latest available OECD CRS data, for 2019), are the 1st world </w:t>
      </w:r>
      <w:proofErr w:type="spellStart"/>
      <w:r>
        <w:t>AfT</w:t>
      </w:r>
      <w:proofErr w:type="spellEnd"/>
      <w:r>
        <w:t xml:space="preserve"> donor, providing well over 1/3 of global </w:t>
      </w:r>
      <w:proofErr w:type="spellStart"/>
      <w:r>
        <w:t>AfT</w:t>
      </w:r>
      <w:proofErr w:type="spellEnd"/>
      <w:r>
        <w:t xml:space="preserve"> (38%).</w:t>
      </w:r>
    </w:p>
    <w:p w14:paraId="304FEA57" w14:textId="77777777" w:rsidR="00D714F4" w:rsidRDefault="00D714F4" w:rsidP="00D714F4">
      <w:pPr>
        <w:spacing w:before="100" w:beforeAutospacing="1" w:after="100" w:afterAutospacing="1"/>
        <w:jc w:val="both"/>
      </w:pPr>
      <w:r>
        <w:t xml:space="preserve">In 2019, the latest year for which OECD data is available, the EU and our Member States provided EUR 232 million for Trade </w:t>
      </w:r>
      <w:proofErr w:type="gramStart"/>
      <w:r>
        <w:t>Facilitation</w:t>
      </w:r>
      <w:r>
        <w:footnoteReference w:customMarkFollows="1" w:id="1"/>
        <w:t>[</w:t>
      </w:r>
      <w:proofErr w:type="gramEnd"/>
      <w:r>
        <w:t xml:space="preserve">1], which stands for 48% of world’s TF support; </w:t>
      </w:r>
    </w:p>
    <w:p w14:paraId="04DDC89A" w14:textId="77777777" w:rsidR="00D714F4" w:rsidRDefault="00D714F4" w:rsidP="00D714F4">
      <w:pPr>
        <w:spacing w:before="100" w:beforeAutospacing="1" w:after="100" w:afterAutospacing="1"/>
        <w:jc w:val="both"/>
      </w:pPr>
      <w:r>
        <w:t xml:space="preserve">Since the entry into force of the TF Agreement in 2017, the EU and its Member States have committed to mobilise at least EUR 400 million in trade facilitation assistance over a five-year period, including for projects improving developing countries’ customs systems. EU and EU MS commitments for TF from 2017 to 2019 (latest year for which we have the OECD data available) already amounted to EUR 630 million. </w:t>
      </w:r>
    </w:p>
    <w:p w14:paraId="4B6569E0" w14:textId="77777777" w:rsidR="00D714F4" w:rsidRDefault="00D714F4" w:rsidP="00D714F4">
      <w:pPr>
        <w:spacing w:before="100" w:beforeAutospacing="1" w:after="100" w:afterAutospacing="1"/>
        <w:jc w:val="both"/>
      </w:pPr>
      <w:r>
        <w:t>The European Commission has given itself a specific threshold for the Multiannual Financial Framework (MFF) 2014-20 to dedicate EUR 240 million for trade facilitation over the time of the MFF. The cumulative value from 2014-2019 was EUR 423.7 million, by far exceeding the commitment to WTO at a time of signature of the Trade Facilitation Agreement (TFA</w:t>
      </w:r>
      <w:proofErr w:type="gramStart"/>
      <w:r>
        <w:t>);</w:t>
      </w:r>
      <w:proofErr w:type="gramEnd"/>
    </w:p>
    <w:p w14:paraId="0C9B9D7B" w14:textId="77777777" w:rsidR="00D714F4" w:rsidRDefault="00D714F4" w:rsidP="00D714F4">
      <w:pPr>
        <w:spacing w:before="100" w:beforeAutospacing="1" w:after="100" w:afterAutospacing="1"/>
        <w:jc w:val="both"/>
      </w:pPr>
      <w:r>
        <w:t xml:space="preserve">During our yearly survey that we send to our Delegations to collect qualitative information for our annual EU Aid for Trade EU Progress Report, we found </w:t>
      </w:r>
      <w:proofErr w:type="gramStart"/>
      <w:r>
        <w:t>that,</w:t>
      </w:r>
      <w:proofErr w:type="gramEnd"/>
      <w:r>
        <w:t xml:space="preserve"> 32% of the EU Delegations surveyed this year said that they have been either ‘extremely’, or ‘considerably’ solicited to support the implementation of WTO TFA category C provisions. 35% of respondents said it was ‘moderate’ and 33% had only slight or non-existent demand for them. </w:t>
      </w:r>
    </w:p>
    <w:p w14:paraId="48F528C3" w14:textId="77777777" w:rsidR="00D714F4" w:rsidRDefault="00D714F4" w:rsidP="00D714F4">
      <w:pPr>
        <w:spacing w:before="100" w:beforeAutospacing="1" w:after="100" w:afterAutospacing="1"/>
        <w:jc w:val="both"/>
      </w:pPr>
      <w:r>
        <w:t xml:space="preserve">43% of our partner countries did not request EU support for the National Committee for Trade Facilitation with a role of donor coordinator. </w:t>
      </w:r>
    </w:p>
    <w:p w14:paraId="002999B6" w14:textId="77777777" w:rsidR="00D714F4" w:rsidRDefault="00D714F4" w:rsidP="00D714F4">
      <w:pPr>
        <w:spacing w:before="100" w:beforeAutospacing="1" w:after="100" w:afterAutospacing="1"/>
        <w:jc w:val="both"/>
      </w:pPr>
      <w:r>
        <w:t xml:space="preserve">Let me use this opportunity to invite all our developing partners to pursue seeking our assistance on WTO TFA. Our EU Delegations are the primary contact points for WTO TFA aid requests. </w:t>
      </w:r>
    </w:p>
    <w:p w14:paraId="56FA7890" w14:textId="77777777" w:rsidR="00D714F4" w:rsidRDefault="00D714F4" w:rsidP="00D714F4">
      <w:pPr>
        <w:spacing w:before="100" w:beforeAutospacing="1" w:after="100" w:afterAutospacing="1"/>
        <w:jc w:val="both"/>
      </w:pPr>
      <w:r>
        <w:t xml:space="preserve">At the EU we are extremely grateful to the countries that notified the WTO as regards gaps in assistance needed to implement category C </w:t>
      </w:r>
      <w:proofErr w:type="gramStart"/>
      <w:r>
        <w:t>commitments;</w:t>
      </w:r>
      <w:proofErr w:type="gramEnd"/>
    </w:p>
    <w:p w14:paraId="61F014EA" w14:textId="77777777" w:rsidR="00D714F4" w:rsidRDefault="00D714F4" w:rsidP="00D714F4">
      <w:pPr>
        <w:spacing w:before="100" w:beforeAutospacing="1" w:after="100" w:afterAutospacing="1"/>
        <w:jc w:val="both"/>
      </w:pPr>
      <w:r>
        <w:t xml:space="preserve">This helps us especially as currently we are in the process of programming our cooperation and assistance for the new EU Multiannual Financial Framework 2021-27. We can of course best target our aid where we know gaps exists and what remains to be </w:t>
      </w:r>
      <w:proofErr w:type="gramStart"/>
      <w:r>
        <w:t>done;</w:t>
      </w:r>
      <w:proofErr w:type="gramEnd"/>
    </w:p>
    <w:p w14:paraId="525F2CC0" w14:textId="77777777" w:rsidR="00D714F4" w:rsidRDefault="00D714F4" w:rsidP="00D714F4">
      <w:pPr>
        <w:spacing w:before="100" w:beforeAutospacing="1" w:after="100" w:afterAutospacing="1"/>
        <w:jc w:val="both"/>
      </w:pPr>
      <w:r>
        <w:lastRenderedPageBreak/>
        <w:t xml:space="preserve">It is equally important to coordinate between donors </w:t>
      </w:r>
      <w:proofErr w:type="gramStart"/>
      <w:r>
        <w:t>in order to</w:t>
      </w:r>
      <w:proofErr w:type="gramEnd"/>
      <w:r>
        <w:t xml:space="preserve"> avoid duplication of assistance or on the contrary: lack of action.</w:t>
      </w:r>
    </w:p>
    <w:p w14:paraId="28449020" w14:textId="77777777" w:rsidR="00D714F4" w:rsidRDefault="00D714F4" w:rsidP="00D714F4">
      <w:pPr>
        <w:spacing w:before="100" w:beforeAutospacing="1" w:after="100" w:afterAutospacing="1"/>
        <w:jc w:val="both"/>
      </w:pPr>
      <w:r>
        <w:t>For the same reasons, let me finish by stressing the importance of cooperation with our Delegations in the field and to notify us at the EU of an assistance needed to implement category C commitments under the WTO TFA.</w:t>
      </w:r>
    </w:p>
    <w:p w14:paraId="6959F550" w14:textId="77777777" w:rsidR="00D714F4" w:rsidRDefault="00D714F4" w:rsidP="00D714F4">
      <w:pPr>
        <w:spacing w:before="100" w:beforeAutospacing="1" w:after="100" w:afterAutospacing="1"/>
      </w:pPr>
      <w:r>
        <w:t>Thank you very much, Chair.</w:t>
      </w:r>
    </w:p>
    <w:p w14:paraId="273EAA70" w14:textId="77777777" w:rsidR="00D714F4" w:rsidRPr="00D714F4" w:rsidRDefault="00D714F4" w:rsidP="008A7BB6"/>
    <w:sectPr w:rsidR="00D714F4" w:rsidRPr="00D714F4" w:rsidSect="002A15FB">
      <w:headerReference w:type="default" r:id="rId7"/>
      <w:pgSz w:w="11906" w:h="16838" w:code="9"/>
      <w:pgMar w:top="1701"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9AB847" w14:textId="77777777" w:rsidR="008D0056" w:rsidRDefault="008D0056" w:rsidP="00ED54E0">
      <w:r>
        <w:separator/>
      </w:r>
    </w:p>
  </w:endnote>
  <w:endnote w:type="continuationSeparator" w:id="0">
    <w:p w14:paraId="00B2D564" w14:textId="77777777" w:rsidR="008D0056" w:rsidRDefault="008D0056" w:rsidP="00ED5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890AE8" w14:textId="77777777" w:rsidR="008D0056" w:rsidRDefault="008D0056" w:rsidP="00ED54E0">
      <w:r>
        <w:separator/>
      </w:r>
    </w:p>
  </w:footnote>
  <w:footnote w:type="continuationSeparator" w:id="0">
    <w:p w14:paraId="5CE94A21" w14:textId="77777777" w:rsidR="008D0056" w:rsidRDefault="008D0056" w:rsidP="00ED54E0">
      <w:r>
        <w:continuationSeparator/>
      </w:r>
    </w:p>
  </w:footnote>
  <w:footnote w:id="1">
    <w:p w14:paraId="3B24E829" w14:textId="77777777" w:rsidR="00D714F4" w:rsidRDefault="00D714F4" w:rsidP="00D714F4">
      <w:pPr>
        <w:pStyle w:val="FootnoteText"/>
      </w:pPr>
      <w:r>
        <w:rPr>
          <w:rStyle w:val="FootnoteReference"/>
          <w:lang w:val="en-IE"/>
        </w:rPr>
        <w:t>[1]</w:t>
      </w:r>
      <w:r>
        <w:rPr>
          <w:lang w:val="en-IE"/>
        </w:rPr>
        <w:t xml:space="preserve"> Under the DAC purpose code 33120. See the EU Aid for Trade Progress Report 2021:  new link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687A4E" w14:textId="46C8E963" w:rsidR="00A6787A" w:rsidRPr="008D0056" w:rsidRDefault="008D0056">
    <w:pPr>
      <w:pStyle w:val="Header"/>
      <w:rPr>
        <w:lang w:val="fr-CH"/>
      </w:rPr>
    </w:pPr>
    <w:r>
      <w:rPr>
        <w:lang w:val="fr-CH"/>
      </w:rPr>
      <w:t>EU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9F8A9B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F621F8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B00147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482682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48A12F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253FED"/>
    <w:multiLevelType w:val="hybridMultilevel"/>
    <w:tmpl w:val="47226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38C1C7B"/>
    <w:multiLevelType w:val="multilevel"/>
    <w:tmpl w:val="55F629E2"/>
    <w:lvl w:ilvl="0">
      <w:start w:val="1"/>
      <w:numFmt w:val="decimal"/>
      <w:pStyle w:val="Query"/>
      <w:lvlText w:val="%1."/>
      <w:lvlJc w:val="left"/>
      <w:pPr>
        <w:ind w:left="567" w:hanging="56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AAA6886"/>
    <w:multiLevelType w:val="hybridMultilevel"/>
    <w:tmpl w:val="93C2E664"/>
    <w:lvl w:ilvl="0" w:tplc="F0EC3368">
      <w:start w:val="2"/>
      <w:numFmt w:val="upperLetter"/>
      <w:lvlText w:val="%1-"/>
      <w:lvlJc w:val="left"/>
      <w:pPr>
        <w:ind w:left="1065" w:hanging="360"/>
      </w:pPr>
    </w:lvl>
    <w:lvl w:ilvl="1" w:tplc="040C0019">
      <w:start w:val="1"/>
      <w:numFmt w:val="lowerLetter"/>
      <w:lvlText w:val="%2."/>
      <w:lvlJc w:val="left"/>
      <w:pPr>
        <w:ind w:left="1785" w:hanging="360"/>
      </w:pPr>
    </w:lvl>
    <w:lvl w:ilvl="2" w:tplc="040C001B">
      <w:start w:val="1"/>
      <w:numFmt w:val="lowerRoman"/>
      <w:lvlText w:val="%3."/>
      <w:lvlJc w:val="right"/>
      <w:pPr>
        <w:ind w:left="2505" w:hanging="180"/>
      </w:pPr>
    </w:lvl>
    <w:lvl w:ilvl="3" w:tplc="040C000F">
      <w:start w:val="1"/>
      <w:numFmt w:val="decimal"/>
      <w:lvlText w:val="%4."/>
      <w:lvlJc w:val="left"/>
      <w:pPr>
        <w:ind w:left="3225" w:hanging="360"/>
      </w:pPr>
    </w:lvl>
    <w:lvl w:ilvl="4" w:tplc="040C0019">
      <w:start w:val="1"/>
      <w:numFmt w:val="lowerLetter"/>
      <w:lvlText w:val="%5."/>
      <w:lvlJc w:val="left"/>
      <w:pPr>
        <w:ind w:left="3945" w:hanging="360"/>
      </w:pPr>
    </w:lvl>
    <w:lvl w:ilvl="5" w:tplc="040C001B">
      <w:start w:val="1"/>
      <w:numFmt w:val="lowerRoman"/>
      <w:lvlText w:val="%6."/>
      <w:lvlJc w:val="right"/>
      <w:pPr>
        <w:ind w:left="4665" w:hanging="180"/>
      </w:pPr>
    </w:lvl>
    <w:lvl w:ilvl="6" w:tplc="040C000F">
      <w:start w:val="1"/>
      <w:numFmt w:val="decimal"/>
      <w:lvlText w:val="%7."/>
      <w:lvlJc w:val="left"/>
      <w:pPr>
        <w:ind w:left="5385" w:hanging="360"/>
      </w:pPr>
    </w:lvl>
    <w:lvl w:ilvl="7" w:tplc="040C0019">
      <w:start w:val="1"/>
      <w:numFmt w:val="lowerLetter"/>
      <w:lvlText w:val="%8."/>
      <w:lvlJc w:val="left"/>
      <w:pPr>
        <w:ind w:left="6105" w:hanging="360"/>
      </w:pPr>
    </w:lvl>
    <w:lvl w:ilvl="8" w:tplc="040C001B">
      <w:start w:val="1"/>
      <w:numFmt w:val="lowerRoman"/>
      <w:lvlText w:val="%9."/>
      <w:lvlJc w:val="right"/>
      <w:pPr>
        <w:ind w:left="6825" w:hanging="180"/>
      </w:pPr>
    </w:lvl>
  </w:abstractNum>
  <w:abstractNum w:abstractNumId="13" w15:restartNumberingAfterBreak="0">
    <w:nsid w:val="3BF738AF"/>
    <w:multiLevelType w:val="hybridMultilevel"/>
    <w:tmpl w:val="8418F604"/>
    <w:lvl w:ilvl="0" w:tplc="66E4C1C8">
      <w:start w:val="1"/>
      <w:numFmt w:val="bullet"/>
      <w:lvlText w:val=""/>
      <w:lvlJc w:val="left"/>
      <w:pPr>
        <w:ind w:left="2062" w:hanging="360"/>
      </w:pPr>
      <w:rPr>
        <w:rFonts w:ascii="Symbol" w:hAnsi="Symbol" w:hint="default"/>
      </w:rPr>
    </w:lvl>
    <w:lvl w:ilvl="1" w:tplc="08090003">
      <w:start w:val="1"/>
      <w:numFmt w:val="bullet"/>
      <w:lvlText w:val="o"/>
      <w:lvlJc w:val="left"/>
      <w:pPr>
        <w:ind w:left="2782" w:hanging="360"/>
      </w:pPr>
      <w:rPr>
        <w:rFonts w:ascii="Courier New" w:hAnsi="Courier New" w:cs="Courier New" w:hint="default"/>
      </w:rPr>
    </w:lvl>
    <w:lvl w:ilvl="2" w:tplc="08090005">
      <w:start w:val="1"/>
      <w:numFmt w:val="bullet"/>
      <w:lvlText w:val=""/>
      <w:lvlJc w:val="left"/>
      <w:pPr>
        <w:ind w:left="3502" w:hanging="360"/>
      </w:pPr>
      <w:rPr>
        <w:rFonts w:ascii="Wingdings" w:hAnsi="Wingdings" w:hint="default"/>
      </w:rPr>
    </w:lvl>
    <w:lvl w:ilvl="3" w:tplc="08090001">
      <w:start w:val="1"/>
      <w:numFmt w:val="bullet"/>
      <w:lvlText w:val=""/>
      <w:lvlJc w:val="left"/>
      <w:pPr>
        <w:ind w:left="4222" w:hanging="360"/>
      </w:pPr>
      <w:rPr>
        <w:rFonts w:ascii="Symbol" w:hAnsi="Symbol" w:hint="default"/>
      </w:rPr>
    </w:lvl>
    <w:lvl w:ilvl="4" w:tplc="08090003">
      <w:start w:val="1"/>
      <w:numFmt w:val="bullet"/>
      <w:lvlText w:val="o"/>
      <w:lvlJc w:val="left"/>
      <w:pPr>
        <w:ind w:left="4942" w:hanging="360"/>
      </w:pPr>
      <w:rPr>
        <w:rFonts w:ascii="Courier New" w:hAnsi="Courier New" w:cs="Courier New" w:hint="default"/>
      </w:rPr>
    </w:lvl>
    <w:lvl w:ilvl="5" w:tplc="08090005">
      <w:start w:val="1"/>
      <w:numFmt w:val="bullet"/>
      <w:lvlText w:val=""/>
      <w:lvlJc w:val="left"/>
      <w:pPr>
        <w:ind w:left="5662" w:hanging="360"/>
      </w:pPr>
      <w:rPr>
        <w:rFonts w:ascii="Wingdings" w:hAnsi="Wingdings" w:hint="default"/>
      </w:rPr>
    </w:lvl>
    <w:lvl w:ilvl="6" w:tplc="08090001">
      <w:start w:val="1"/>
      <w:numFmt w:val="bullet"/>
      <w:lvlText w:val=""/>
      <w:lvlJc w:val="left"/>
      <w:pPr>
        <w:ind w:left="6382" w:hanging="360"/>
      </w:pPr>
      <w:rPr>
        <w:rFonts w:ascii="Symbol" w:hAnsi="Symbol" w:hint="default"/>
      </w:rPr>
    </w:lvl>
    <w:lvl w:ilvl="7" w:tplc="08090003">
      <w:start w:val="1"/>
      <w:numFmt w:val="bullet"/>
      <w:lvlText w:val="o"/>
      <w:lvlJc w:val="left"/>
      <w:pPr>
        <w:ind w:left="7102" w:hanging="360"/>
      </w:pPr>
      <w:rPr>
        <w:rFonts w:ascii="Courier New" w:hAnsi="Courier New" w:cs="Courier New" w:hint="default"/>
      </w:rPr>
    </w:lvl>
    <w:lvl w:ilvl="8" w:tplc="08090005">
      <w:start w:val="1"/>
      <w:numFmt w:val="bullet"/>
      <w:lvlText w:val=""/>
      <w:lvlJc w:val="left"/>
      <w:pPr>
        <w:ind w:left="7822" w:hanging="360"/>
      </w:pPr>
      <w:rPr>
        <w:rFonts w:ascii="Wingdings" w:hAnsi="Wingdings" w:hint="default"/>
      </w:rPr>
    </w:lvl>
  </w:abstractNum>
  <w:abstractNum w:abstractNumId="14" w15:restartNumberingAfterBreak="0">
    <w:nsid w:val="53E948C5"/>
    <w:multiLevelType w:val="multilevel"/>
    <w:tmpl w:val="30B050F8"/>
    <w:styleLink w:val="ListBullets"/>
    <w:lvl w:ilvl="0">
      <w:start w:val="1"/>
      <w:numFmt w:val="bullet"/>
      <w:pStyle w:val="ListBullet"/>
      <w:lvlText w:val=""/>
      <w:lvlJc w:val="left"/>
      <w:pPr>
        <w:tabs>
          <w:tab w:val="num" w:pos="567"/>
        </w:tabs>
        <w:ind w:left="567" w:hanging="567"/>
      </w:pPr>
      <w:rPr>
        <w:rFonts w:ascii="Symbol" w:hAnsi="Symbol" w:hint="default"/>
      </w:rPr>
    </w:lvl>
    <w:lvl w:ilvl="1">
      <w:start w:val="1"/>
      <w:numFmt w:val="bullet"/>
      <w:pStyle w:val="ListBullet2"/>
      <w:lvlText w:val=""/>
      <w:lvlJc w:val="left"/>
      <w:pPr>
        <w:tabs>
          <w:tab w:val="num" w:pos="1134"/>
        </w:tabs>
        <w:ind w:left="1134" w:hanging="567"/>
      </w:pPr>
      <w:rPr>
        <w:rFonts w:ascii="Symbol" w:hAnsi="Symbol" w:hint="default"/>
        <w:color w:val="auto"/>
      </w:rPr>
    </w:lvl>
    <w:lvl w:ilvl="2">
      <w:start w:val="1"/>
      <w:numFmt w:val="bullet"/>
      <w:pStyle w:val="ListBullet3"/>
      <w:lvlText w:val=""/>
      <w:lvlJc w:val="left"/>
      <w:pPr>
        <w:tabs>
          <w:tab w:val="num" w:pos="1701"/>
        </w:tabs>
        <w:ind w:left="1701" w:hanging="567"/>
      </w:pPr>
      <w:rPr>
        <w:rFonts w:ascii="Symbol" w:hAnsi="Symbol" w:hint="default"/>
        <w:color w:val="auto"/>
      </w:rPr>
    </w:lvl>
    <w:lvl w:ilvl="3">
      <w:start w:val="1"/>
      <w:numFmt w:val="bullet"/>
      <w:pStyle w:val="ListBullet4"/>
      <w:lvlText w:val=""/>
      <w:lvlJc w:val="left"/>
      <w:pPr>
        <w:tabs>
          <w:tab w:val="num" w:pos="1588"/>
        </w:tabs>
        <w:ind w:left="1588" w:hanging="341"/>
      </w:pPr>
      <w:rPr>
        <w:rFonts w:ascii="Symbol" w:hAnsi="Symbol" w:hint="default"/>
      </w:rPr>
    </w:lvl>
    <w:lvl w:ilvl="4">
      <w:start w:val="1"/>
      <w:numFmt w:val="bullet"/>
      <w:pStyle w:val="ListBullet5"/>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5" w15:restartNumberingAfterBreak="0">
    <w:nsid w:val="57454AB1"/>
    <w:multiLevelType w:val="multilevel"/>
    <w:tmpl w:val="CC52177C"/>
    <w:numStyleLink w:val="LegalHeadings"/>
  </w:abstractNum>
  <w:abstractNum w:abstractNumId="16" w15:restartNumberingAfterBreak="0">
    <w:nsid w:val="57551E12"/>
    <w:multiLevelType w:val="multilevel"/>
    <w:tmpl w:val="CC52177C"/>
    <w:styleLink w:val="LegalHeadings"/>
    <w:lvl w:ilvl="0">
      <w:start w:val="1"/>
      <w:numFmt w:val="decimal"/>
      <w:pStyle w:val="Heading1"/>
      <w:isLgl/>
      <w:suff w:val="nothing"/>
      <w:lvlText w:val="%1  "/>
      <w:lvlJc w:val="left"/>
      <w:pPr>
        <w:ind w:left="0" w:firstLine="0"/>
      </w:pPr>
      <w:rPr>
        <w:rFonts w:hint="default"/>
      </w:rPr>
    </w:lvl>
    <w:lvl w:ilvl="1">
      <w:start w:val="1"/>
      <w:numFmt w:val="decimal"/>
      <w:pStyle w:val="Heading2"/>
      <w:isLgl/>
      <w:suff w:val="nothing"/>
      <w:lvlText w:val="%1.%2  "/>
      <w:lvlJc w:val="left"/>
      <w:pPr>
        <w:ind w:left="0" w:firstLine="0"/>
      </w:pPr>
      <w:rPr>
        <w:rFonts w:hint="default"/>
      </w:rPr>
    </w:lvl>
    <w:lvl w:ilvl="2">
      <w:start w:val="1"/>
      <w:numFmt w:val="decimal"/>
      <w:pStyle w:val="Heading3"/>
      <w:isLgl/>
      <w:suff w:val="nothing"/>
      <w:lvlText w:val="%1.%2.%3  "/>
      <w:lvlJc w:val="left"/>
      <w:pPr>
        <w:ind w:left="0" w:firstLine="0"/>
      </w:pPr>
      <w:rPr>
        <w:rFonts w:hint="default"/>
      </w:rPr>
    </w:lvl>
    <w:lvl w:ilvl="3">
      <w:start w:val="1"/>
      <w:numFmt w:val="decimal"/>
      <w:pStyle w:val="Heading4"/>
      <w:isLgl/>
      <w:suff w:val="nothing"/>
      <w:lvlText w:val="%1.%2.%3.%4  "/>
      <w:lvlJc w:val="left"/>
      <w:pPr>
        <w:ind w:left="0" w:firstLine="0"/>
      </w:pPr>
      <w:rPr>
        <w:rFonts w:hint="default"/>
      </w:rPr>
    </w:lvl>
    <w:lvl w:ilvl="4">
      <w:start w:val="1"/>
      <w:numFmt w:val="decimal"/>
      <w:pStyle w:val="Heading5"/>
      <w:isLgl/>
      <w:suff w:val="nothing"/>
      <w:lvlText w:val="%1.%2.%3.%4.%5  "/>
      <w:lvlJc w:val="left"/>
      <w:pPr>
        <w:ind w:left="0" w:firstLine="0"/>
      </w:pPr>
      <w:rPr>
        <w:rFonts w:hint="default"/>
      </w:rPr>
    </w:lvl>
    <w:lvl w:ilvl="5">
      <w:start w:val="1"/>
      <w:numFmt w:val="decimal"/>
      <w:pStyle w:val="Heading6"/>
      <w:isLgl/>
      <w:suff w:val="nothing"/>
      <w:lvlText w:val="%1.%2.%3.%4.%5.%6  "/>
      <w:lvlJc w:val="left"/>
      <w:pPr>
        <w:ind w:left="0" w:firstLine="0"/>
      </w:pPr>
      <w:rPr>
        <w:rFonts w:hint="default"/>
      </w:rPr>
    </w:lvl>
    <w:lvl w:ilvl="6">
      <w:start w:val="1"/>
      <w:numFmt w:val="decimal"/>
      <w:lvlRestart w:val="1"/>
      <w:pStyle w:val="BodyText"/>
      <w:isLgl/>
      <w:suff w:val="nothing"/>
      <w:lvlText w:val="%1.%7.  "/>
      <w:lvlJc w:val="left"/>
      <w:pPr>
        <w:ind w:left="0" w:firstLine="0"/>
      </w:pPr>
      <w:rPr>
        <w:rFonts w:hint="default"/>
      </w:rPr>
    </w:lvl>
    <w:lvl w:ilvl="7">
      <w:start w:val="1"/>
      <w:numFmt w:val="lowerLetter"/>
      <w:pStyle w:val="BodyText2"/>
      <w:lvlText w:val="%8."/>
      <w:lvlJc w:val="left"/>
      <w:pPr>
        <w:tabs>
          <w:tab w:val="num" w:pos="1134"/>
        </w:tabs>
        <w:ind w:left="1134" w:hanging="567"/>
      </w:pPr>
      <w:rPr>
        <w:rFonts w:hint="default"/>
      </w:rPr>
    </w:lvl>
    <w:lvl w:ilvl="8">
      <w:start w:val="1"/>
      <w:numFmt w:val="lowerRoman"/>
      <w:pStyle w:val="BodyText3"/>
      <w:lvlText w:val="%9."/>
      <w:lvlJc w:val="left"/>
      <w:pPr>
        <w:tabs>
          <w:tab w:val="num" w:pos="1701"/>
        </w:tabs>
        <w:ind w:left="1701" w:hanging="567"/>
      </w:pPr>
      <w:rPr>
        <w:rFonts w:hint="default"/>
      </w:rPr>
    </w:lvl>
  </w:abstractNum>
  <w:abstractNum w:abstractNumId="17" w15:restartNumberingAfterBreak="0">
    <w:nsid w:val="5CC54865"/>
    <w:multiLevelType w:val="hybridMultilevel"/>
    <w:tmpl w:val="46D82FC8"/>
    <w:lvl w:ilvl="0" w:tplc="516620D8">
      <w:start w:val="3"/>
      <w:numFmt w:val="decimal"/>
      <w:lvlText w:val="%1."/>
      <w:lvlJc w:val="left"/>
      <w:pPr>
        <w:ind w:left="900" w:hanging="360"/>
      </w:pPr>
    </w:lvl>
    <w:lvl w:ilvl="1" w:tplc="040C0019">
      <w:start w:val="1"/>
      <w:numFmt w:val="lowerLetter"/>
      <w:lvlText w:val="%2."/>
      <w:lvlJc w:val="left"/>
      <w:pPr>
        <w:ind w:left="1620" w:hanging="360"/>
      </w:pPr>
    </w:lvl>
    <w:lvl w:ilvl="2" w:tplc="040C001B">
      <w:start w:val="1"/>
      <w:numFmt w:val="lowerRoman"/>
      <w:lvlText w:val="%3."/>
      <w:lvlJc w:val="right"/>
      <w:pPr>
        <w:ind w:left="2340" w:hanging="180"/>
      </w:pPr>
    </w:lvl>
    <w:lvl w:ilvl="3" w:tplc="040C000F">
      <w:start w:val="1"/>
      <w:numFmt w:val="decimal"/>
      <w:lvlText w:val="%4."/>
      <w:lvlJc w:val="left"/>
      <w:pPr>
        <w:ind w:left="3060" w:hanging="360"/>
      </w:pPr>
    </w:lvl>
    <w:lvl w:ilvl="4" w:tplc="040C0019">
      <w:start w:val="1"/>
      <w:numFmt w:val="lowerLetter"/>
      <w:lvlText w:val="%5."/>
      <w:lvlJc w:val="left"/>
      <w:pPr>
        <w:ind w:left="3780" w:hanging="360"/>
      </w:pPr>
    </w:lvl>
    <w:lvl w:ilvl="5" w:tplc="040C001B">
      <w:start w:val="1"/>
      <w:numFmt w:val="lowerRoman"/>
      <w:lvlText w:val="%6."/>
      <w:lvlJc w:val="right"/>
      <w:pPr>
        <w:ind w:left="4500" w:hanging="180"/>
      </w:pPr>
    </w:lvl>
    <w:lvl w:ilvl="6" w:tplc="040C000F">
      <w:start w:val="1"/>
      <w:numFmt w:val="decimal"/>
      <w:lvlText w:val="%7."/>
      <w:lvlJc w:val="left"/>
      <w:pPr>
        <w:ind w:left="5220" w:hanging="360"/>
      </w:pPr>
    </w:lvl>
    <w:lvl w:ilvl="7" w:tplc="040C0019">
      <w:start w:val="1"/>
      <w:numFmt w:val="lowerLetter"/>
      <w:lvlText w:val="%8."/>
      <w:lvlJc w:val="left"/>
      <w:pPr>
        <w:ind w:left="5940" w:hanging="360"/>
      </w:pPr>
    </w:lvl>
    <w:lvl w:ilvl="8" w:tplc="040C001B">
      <w:start w:val="1"/>
      <w:numFmt w:val="lowerRoman"/>
      <w:lvlText w:val="%9."/>
      <w:lvlJc w:val="right"/>
      <w:pPr>
        <w:ind w:left="6660" w:hanging="180"/>
      </w:pPr>
    </w:lvl>
  </w:abstractNum>
  <w:abstractNum w:abstractNumId="18" w15:restartNumberingAfterBreak="0">
    <w:nsid w:val="63D526BA"/>
    <w:multiLevelType w:val="hybridMultilevel"/>
    <w:tmpl w:val="5CB60482"/>
    <w:lvl w:ilvl="0" w:tplc="513E3446">
      <w:start w:val="1"/>
      <w:numFmt w:val="decimal"/>
      <w:pStyle w:val="SummaryTex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6"/>
  </w:num>
  <w:num w:numId="7">
    <w:abstractNumId w:val="15"/>
  </w:num>
  <w:num w:numId="8">
    <w:abstractNumId w:val="14"/>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8"/>
  </w:num>
  <w:num w:numId="12">
    <w:abstractNumId w:val="3"/>
  </w:num>
  <w:num w:numId="13">
    <w:abstractNumId w:val="2"/>
  </w:num>
  <w:num w:numId="14">
    <w:abstractNumId w:val="1"/>
  </w:num>
  <w:num w:numId="15">
    <w:abstractNumId w:val="0"/>
  </w:num>
  <w:num w:numId="16">
    <w:abstractNumId w:val="10"/>
  </w:num>
  <w:num w:numId="17">
    <w:abstractNumId w:val="14"/>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lvlOverride w:ilvl="1"/>
    <w:lvlOverride w:ilvl="2"/>
    <w:lvlOverride w:ilvl="3"/>
    <w:lvlOverride w:ilvl="4"/>
    <w:lvlOverride w:ilvl="5"/>
    <w:lvlOverride w:ilvl="6"/>
    <w:lvlOverride w:ilvl="7"/>
    <w:lvlOverride w:ilvl="8"/>
  </w:num>
  <w:num w:numId="20">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056"/>
    <w:rsid w:val="000106E0"/>
    <w:rsid w:val="000111BB"/>
    <w:rsid w:val="00022C0F"/>
    <w:rsid w:val="000272F6"/>
    <w:rsid w:val="00037AC4"/>
    <w:rsid w:val="000423BF"/>
    <w:rsid w:val="000A4945"/>
    <w:rsid w:val="000B31E1"/>
    <w:rsid w:val="0011356B"/>
    <w:rsid w:val="0013337F"/>
    <w:rsid w:val="00182B84"/>
    <w:rsid w:val="001946F2"/>
    <w:rsid w:val="001D0F5C"/>
    <w:rsid w:val="001E291F"/>
    <w:rsid w:val="00233408"/>
    <w:rsid w:val="00237417"/>
    <w:rsid w:val="0027067B"/>
    <w:rsid w:val="002A15FB"/>
    <w:rsid w:val="002A6940"/>
    <w:rsid w:val="002E249B"/>
    <w:rsid w:val="00304385"/>
    <w:rsid w:val="00311BE2"/>
    <w:rsid w:val="00320249"/>
    <w:rsid w:val="003572B4"/>
    <w:rsid w:val="003616BF"/>
    <w:rsid w:val="00371F2B"/>
    <w:rsid w:val="00383F10"/>
    <w:rsid w:val="004551EC"/>
    <w:rsid w:val="00467032"/>
    <w:rsid w:val="0046754A"/>
    <w:rsid w:val="004A31FF"/>
    <w:rsid w:val="004F203A"/>
    <w:rsid w:val="00512FF5"/>
    <w:rsid w:val="005336B8"/>
    <w:rsid w:val="005B04B9"/>
    <w:rsid w:val="005B68C7"/>
    <w:rsid w:val="005B7054"/>
    <w:rsid w:val="005D0152"/>
    <w:rsid w:val="005D5981"/>
    <w:rsid w:val="005F30CB"/>
    <w:rsid w:val="00612644"/>
    <w:rsid w:val="00674CCD"/>
    <w:rsid w:val="006A18DC"/>
    <w:rsid w:val="006D6742"/>
    <w:rsid w:val="006E3654"/>
    <w:rsid w:val="006F5826"/>
    <w:rsid w:val="00700181"/>
    <w:rsid w:val="007141CF"/>
    <w:rsid w:val="00745146"/>
    <w:rsid w:val="0074635B"/>
    <w:rsid w:val="007577E3"/>
    <w:rsid w:val="00760DB3"/>
    <w:rsid w:val="00767204"/>
    <w:rsid w:val="007C3936"/>
    <w:rsid w:val="007C79F0"/>
    <w:rsid w:val="007E6507"/>
    <w:rsid w:val="007F2B8E"/>
    <w:rsid w:val="007F2DB0"/>
    <w:rsid w:val="00801CBB"/>
    <w:rsid w:val="00807247"/>
    <w:rsid w:val="00840C2B"/>
    <w:rsid w:val="00850889"/>
    <w:rsid w:val="008739FD"/>
    <w:rsid w:val="008A7BB6"/>
    <w:rsid w:val="008D0056"/>
    <w:rsid w:val="008E372C"/>
    <w:rsid w:val="00920FD4"/>
    <w:rsid w:val="00947C09"/>
    <w:rsid w:val="009A6F54"/>
    <w:rsid w:val="009A7E67"/>
    <w:rsid w:val="009B0823"/>
    <w:rsid w:val="00A53DCE"/>
    <w:rsid w:val="00A6057A"/>
    <w:rsid w:val="00A6787A"/>
    <w:rsid w:val="00A74017"/>
    <w:rsid w:val="00A97A1E"/>
    <w:rsid w:val="00AA332C"/>
    <w:rsid w:val="00AC24C7"/>
    <w:rsid w:val="00AC27F8"/>
    <w:rsid w:val="00AD4C72"/>
    <w:rsid w:val="00AE20ED"/>
    <w:rsid w:val="00AE2AEE"/>
    <w:rsid w:val="00B1394B"/>
    <w:rsid w:val="00B230EC"/>
    <w:rsid w:val="00B50DC4"/>
    <w:rsid w:val="00B56EDC"/>
    <w:rsid w:val="00B67C16"/>
    <w:rsid w:val="00BB1F84"/>
    <w:rsid w:val="00BE5468"/>
    <w:rsid w:val="00C11E9B"/>
    <w:rsid w:val="00C11EAC"/>
    <w:rsid w:val="00C305D7"/>
    <w:rsid w:val="00C30F2A"/>
    <w:rsid w:val="00C43456"/>
    <w:rsid w:val="00C65C0C"/>
    <w:rsid w:val="00C808FC"/>
    <w:rsid w:val="00CC5DCA"/>
    <w:rsid w:val="00CD7D97"/>
    <w:rsid w:val="00CE3EE6"/>
    <w:rsid w:val="00CE42FA"/>
    <w:rsid w:val="00CE4BA1"/>
    <w:rsid w:val="00D000C7"/>
    <w:rsid w:val="00D52A9D"/>
    <w:rsid w:val="00D55AAD"/>
    <w:rsid w:val="00D714F4"/>
    <w:rsid w:val="00D747AE"/>
    <w:rsid w:val="00D9226C"/>
    <w:rsid w:val="00DA20BD"/>
    <w:rsid w:val="00DA6C19"/>
    <w:rsid w:val="00DE50DB"/>
    <w:rsid w:val="00DF6AE1"/>
    <w:rsid w:val="00E46FD5"/>
    <w:rsid w:val="00E544BB"/>
    <w:rsid w:val="00E56545"/>
    <w:rsid w:val="00E85004"/>
    <w:rsid w:val="00EA5D4F"/>
    <w:rsid w:val="00EB6C56"/>
    <w:rsid w:val="00EB6F21"/>
    <w:rsid w:val="00ED54E0"/>
    <w:rsid w:val="00F01C13"/>
    <w:rsid w:val="00F32397"/>
    <w:rsid w:val="00F40595"/>
    <w:rsid w:val="00FA5EBC"/>
    <w:rsid w:val="00FD224A"/>
    <w:rsid w:val="00FD6CF3"/>
    <w:rsid w:val="00FD79BF"/>
    <w:rsid w:val="00FF461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6C4640"/>
  <w15:chartTrackingRefBased/>
  <w15:docId w15:val="{F6250766-0F0E-4AA6-975A-4348AE633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qFormat="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056"/>
    <w:pPr>
      <w:spacing w:after="0" w:line="240" w:lineRule="auto"/>
    </w:pPr>
    <w:rPr>
      <w:rFonts w:ascii="Times New Roman" w:hAnsi="Times New Roman" w:cs="Times New Roman"/>
      <w:sz w:val="24"/>
      <w:szCs w:val="24"/>
      <w:lang w:eastAsia="en-GB"/>
    </w:rPr>
  </w:style>
  <w:style w:type="paragraph" w:styleId="Heading1">
    <w:name w:val="heading 1"/>
    <w:basedOn w:val="Normal"/>
    <w:next w:val="Heading2"/>
    <w:link w:val="Heading1Char"/>
    <w:uiPriority w:val="2"/>
    <w:qFormat/>
    <w:rsid w:val="00022C0F"/>
    <w:pPr>
      <w:keepNext/>
      <w:keepLines/>
      <w:numPr>
        <w:numId w:val="6"/>
      </w:numPr>
      <w:spacing w:after="240"/>
      <w:outlineLvl w:val="0"/>
    </w:pPr>
    <w:rPr>
      <w:rFonts w:eastAsiaTheme="majorEastAsia" w:cstheme="majorBidi"/>
      <w:b/>
      <w:bCs/>
      <w:caps/>
      <w:color w:val="006283"/>
      <w:szCs w:val="28"/>
    </w:rPr>
  </w:style>
  <w:style w:type="paragraph" w:styleId="Heading2">
    <w:name w:val="heading 2"/>
    <w:basedOn w:val="Normal"/>
    <w:next w:val="Heading3"/>
    <w:link w:val="Heading2Char"/>
    <w:uiPriority w:val="2"/>
    <w:qFormat/>
    <w:rsid w:val="00022C0F"/>
    <w:pPr>
      <w:keepNext/>
      <w:keepLines/>
      <w:numPr>
        <w:ilvl w:val="1"/>
        <w:numId w:val="6"/>
      </w:numPr>
      <w:spacing w:after="240"/>
      <w:outlineLvl w:val="1"/>
    </w:pPr>
    <w:rPr>
      <w:rFonts w:eastAsiaTheme="majorEastAsia" w:cstheme="majorBidi"/>
      <w:b/>
      <w:bCs/>
      <w:color w:val="006283"/>
      <w:szCs w:val="26"/>
    </w:rPr>
  </w:style>
  <w:style w:type="paragraph" w:styleId="Heading3">
    <w:name w:val="heading 3"/>
    <w:basedOn w:val="Normal"/>
    <w:next w:val="Heading4"/>
    <w:link w:val="Heading3Char"/>
    <w:uiPriority w:val="2"/>
    <w:qFormat/>
    <w:rsid w:val="00022C0F"/>
    <w:pPr>
      <w:keepNext/>
      <w:keepLines/>
      <w:numPr>
        <w:ilvl w:val="2"/>
        <w:numId w:val="6"/>
      </w:numPr>
      <w:spacing w:after="240"/>
      <w:outlineLvl w:val="2"/>
    </w:pPr>
    <w:rPr>
      <w:rFonts w:eastAsiaTheme="majorEastAsia" w:cstheme="majorBidi"/>
      <w:b/>
      <w:bCs/>
      <w:color w:val="006283"/>
    </w:rPr>
  </w:style>
  <w:style w:type="paragraph" w:styleId="Heading4">
    <w:name w:val="heading 4"/>
    <w:basedOn w:val="Normal"/>
    <w:next w:val="Heading5"/>
    <w:link w:val="Heading4Char"/>
    <w:uiPriority w:val="2"/>
    <w:qFormat/>
    <w:rsid w:val="00022C0F"/>
    <w:pPr>
      <w:keepNext/>
      <w:keepLines/>
      <w:numPr>
        <w:ilvl w:val="3"/>
        <w:numId w:val="6"/>
      </w:numPr>
      <w:spacing w:after="240"/>
      <w:outlineLvl w:val="3"/>
    </w:pPr>
    <w:rPr>
      <w:rFonts w:eastAsiaTheme="majorEastAsia" w:cstheme="majorBidi"/>
      <w:b/>
      <w:bCs/>
      <w:iCs/>
      <w:color w:val="006283"/>
    </w:rPr>
  </w:style>
  <w:style w:type="paragraph" w:styleId="Heading5">
    <w:name w:val="heading 5"/>
    <w:basedOn w:val="Normal"/>
    <w:next w:val="Heading6"/>
    <w:link w:val="Heading5Char"/>
    <w:uiPriority w:val="2"/>
    <w:qFormat/>
    <w:rsid w:val="00022C0F"/>
    <w:pPr>
      <w:keepNext/>
      <w:keepLines/>
      <w:numPr>
        <w:ilvl w:val="4"/>
        <w:numId w:val="6"/>
      </w:numPr>
      <w:spacing w:after="240"/>
      <w:outlineLvl w:val="4"/>
    </w:pPr>
    <w:rPr>
      <w:rFonts w:eastAsiaTheme="majorEastAsia" w:cstheme="majorBidi"/>
      <w:b/>
      <w:color w:val="006283"/>
    </w:rPr>
  </w:style>
  <w:style w:type="paragraph" w:styleId="Heading6">
    <w:name w:val="heading 6"/>
    <w:basedOn w:val="Normal"/>
    <w:next w:val="BodyText"/>
    <w:link w:val="Heading6Char"/>
    <w:uiPriority w:val="2"/>
    <w:qFormat/>
    <w:rsid w:val="00022C0F"/>
    <w:pPr>
      <w:keepNext/>
      <w:keepLines/>
      <w:numPr>
        <w:ilvl w:val="5"/>
        <w:numId w:val="6"/>
      </w:numPr>
      <w:spacing w:after="240"/>
      <w:outlineLvl w:val="5"/>
    </w:pPr>
    <w:rPr>
      <w:rFonts w:eastAsiaTheme="majorEastAsia" w:cstheme="majorBidi"/>
      <w:b/>
      <w:iCs/>
      <w:color w:val="006283"/>
    </w:rPr>
  </w:style>
  <w:style w:type="paragraph" w:styleId="Heading7">
    <w:name w:val="heading 7"/>
    <w:basedOn w:val="Normal"/>
    <w:next w:val="Normal"/>
    <w:link w:val="Heading7Char"/>
    <w:uiPriority w:val="2"/>
    <w:rsid w:val="00B230EC"/>
    <w:pPr>
      <w:keepNext/>
      <w:keepLines/>
      <w:spacing w:after="240"/>
      <w:outlineLvl w:val="6"/>
    </w:pPr>
    <w:rPr>
      <w:rFonts w:eastAsiaTheme="majorEastAsia" w:cstheme="majorBidi"/>
      <w:b/>
      <w:iCs/>
      <w:color w:val="006283"/>
    </w:rPr>
  </w:style>
  <w:style w:type="paragraph" w:styleId="Heading8">
    <w:name w:val="heading 8"/>
    <w:basedOn w:val="Normal"/>
    <w:next w:val="Normal"/>
    <w:link w:val="Heading8Char"/>
    <w:uiPriority w:val="2"/>
    <w:rsid w:val="00B230EC"/>
    <w:pPr>
      <w:keepNext/>
      <w:keepLines/>
      <w:spacing w:after="240"/>
      <w:outlineLvl w:val="7"/>
    </w:pPr>
    <w:rPr>
      <w:rFonts w:eastAsiaTheme="majorEastAsia" w:cstheme="majorBidi"/>
      <w:b/>
      <w:i/>
      <w:color w:val="006283"/>
      <w:szCs w:val="20"/>
    </w:rPr>
  </w:style>
  <w:style w:type="paragraph" w:styleId="Heading9">
    <w:name w:val="heading 9"/>
    <w:basedOn w:val="Normal"/>
    <w:next w:val="Normal"/>
    <w:link w:val="Heading9Char"/>
    <w:uiPriority w:val="2"/>
    <w:rsid w:val="00B230EC"/>
    <w:pPr>
      <w:keepNext/>
      <w:keepLines/>
      <w:spacing w:after="240"/>
      <w:outlineLvl w:val="8"/>
    </w:pPr>
    <w:rPr>
      <w:rFonts w:eastAsiaTheme="majorEastAsia" w:cstheme="majorBidi"/>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B230EC"/>
    <w:rPr>
      <w:rFonts w:ascii="Verdana" w:eastAsiaTheme="majorEastAsia" w:hAnsi="Verdana" w:cstheme="majorBidi"/>
      <w:b/>
      <w:bCs/>
      <w:caps/>
      <w:color w:val="006283"/>
      <w:sz w:val="18"/>
      <w:szCs w:val="28"/>
    </w:rPr>
  </w:style>
  <w:style w:type="character" w:customStyle="1" w:styleId="Heading2Char">
    <w:name w:val="Heading 2 Char"/>
    <w:basedOn w:val="DefaultParagraphFont"/>
    <w:link w:val="Heading2"/>
    <w:uiPriority w:val="2"/>
    <w:rsid w:val="00B230EC"/>
    <w:rPr>
      <w:rFonts w:ascii="Verdana" w:eastAsiaTheme="majorEastAsia" w:hAnsi="Verdana" w:cstheme="majorBidi"/>
      <w:b/>
      <w:bCs/>
      <w:color w:val="006283"/>
      <w:sz w:val="18"/>
      <w:szCs w:val="26"/>
    </w:rPr>
  </w:style>
  <w:style w:type="character" w:customStyle="1" w:styleId="Heading3Char">
    <w:name w:val="Heading 3 Char"/>
    <w:basedOn w:val="DefaultParagraphFont"/>
    <w:link w:val="Heading3"/>
    <w:uiPriority w:val="2"/>
    <w:rsid w:val="00B230EC"/>
    <w:rPr>
      <w:rFonts w:ascii="Verdana" w:eastAsiaTheme="majorEastAsia" w:hAnsi="Verdana" w:cstheme="majorBidi"/>
      <w:b/>
      <w:bCs/>
      <w:color w:val="006283"/>
      <w:sz w:val="18"/>
    </w:rPr>
  </w:style>
  <w:style w:type="character" w:customStyle="1" w:styleId="Heading4Char">
    <w:name w:val="Heading 4 Char"/>
    <w:basedOn w:val="DefaultParagraphFont"/>
    <w:link w:val="Heading4"/>
    <w:uiPriority w:val="2"/>
    <w:rsid w:val="00B230EC"/>
    <w:rPr>
      <w:rFonts w:ascii="Verdana" w:eastAsiaTheme="majorEastAsia" w:hAnsi="Verdana" w:cstheme="majorBidi"/>
      <w:b/>
      <w:bCs/>
      <w:iCs/>
      <w:color w:val="006283"/>
      <w:sz w:val="18"/>
    </w:rPr>
  </w:style>
  <w:style w:type="character" w:customStyle="1" w:styleId="Heading5Char">
    <w:name w:val="Heading 5 Char"/>
    <w:basedOn w:val="DefaultParagraphFont"/>
    <w:link w:val="Heading5"/>
    <w:uiPriority w:val="2"/>
    <w:rsid w:val="00B230EC"/>
    <w:rPr>
      <w:rFonts w:ascii="Verdana" w:eastAsiaTheme="majorEastAsia" w:hAnsi="Verdana" w:cstheme="majorBidi"/>
      <w:b/>
      <w:color w:val="006283"/>
      <w:sz w:val="18"/>
    </w:rPr>
  </w:style>
  <w:style w:type="character" w:customStyle="1" w:styleId="Heading6Char">
    <w:name w:val="Heading 6 Char"/>
    <w:basedOn w:val="DefaultParagraphFont"/>
    <w:link w:val="Heading6"/>
    <w:uiPriority w:val="2"/>
    <w:rsid w:val="00B230EC"/>
    <w:rPr>
      <w:rFonts w:ascii="Verdana" w:eastAsiaTheme="majorEastAsia" w:hAnsi="Verdana" w:cstheme="majorBidi"/>
      <w:b/>
      <w:iCs/>
      <w:color w:val="006283"/>
      <w:sz w:val="18"/>
    </w:rPr>
  </w:style>
  <w:style w:type="character" w:customStyle="1" w:styleId="Heading7Char">
    <w:name w:val="Heading 7 Char"/>
    <w:basedOn w:val="DefaultParagraphFont"/>
    <w:link w:val="Heading7"/>
    <w:uiPriority w:val="2"/>
    <w:rsid w:val="00B230EC"/>
    <w:rPr>
      <w:rFonts w:ascii="Verdana" w:eastAsiaTheme="majorEastAsia" w:hAnsi="Verdana" w:cstheme="majorBidi"/>
      <w:b/>
      <w:iCs/>
      <w:color w:val="006283"/>
      <w:sz w:val="18"/>
    </w:rPr>
  </w:style>
  <w:style w:type="character" w:customStyle="1" w:styleId="Heading8Char">
    <w:name w:val="Heading 8 Char"/>
    <w:basedOn w:val="DefaultParagraphFont"/>
    <w:link w:val="Heading8"/>
    <w:uiPriority w:val="2"/>
    <w:rsid w:val="00B230EC"/>
    <w:rPr>
      <w:rFonts w:ascii="Verdana" w:eastAsiaTheme="majorEastAsia" w:hAnsi="Verdana" w:cstheme="majorBidi"/>
      <w:b/>
      <w:i/>
      <w:color w:val="006283"/>
      <w:sz w:val="18"/>
      <w:szCs w:val="20"/>
    </w:rPr>
  </w:style>
  <w:style w:type="character" w:customStyle="1" w:styleId="Heading9Char">
    <w:name w:val="Heading 9 Char"/>
    <w:basedOn w:val="DefaultParagraphFont"/>
    <w:link w:val="Heading9"/>
    <w:uiPriority w:val="2"/>
    <w:rsid w:val="00B230EC"/>
    <w:rPr>
      <w:rFonts w:ascii="Verdana" w:eastAsiaTheme="majorEastAsia" w:hAnsi="Verdana" w:cstheme="majorBidi"/>
      <w:b/>
      <w:iCs/>
      <w:color w:val="006283"/>
      <w:sz w:val="18"/>
      <w:szCs w:val="20"/>
      <w:u w:val="single"/>
    </w:rPr>
  </w:style>
  <w:style w:type="paragraph" w:styleId="Title">
    <w:name w:val="Title"/>
    <w:basedOn w:val="Normal"/>
    <w:next w:val="Normal"/>
    <w:link w:val="TitleChar"/>
    <w:uiPriority w:val="5"/>
    <w:qFormat/>
    <w:rsid w:val="00B230EC"/>
    <w:pPr>
      <w:spacing w:before="480" w:after="240"/>
      <w:contextualSpacing/>
      <w:jc w:val="center"/>
    </w:pPr>
    <w:rPr>
      <w:rFonts w:eastAsiaTheme="majorEastAsia" w:cstheme="majorBidi"/>
      <w:b/>
      <w:caps/>
      <w:color w:val="006283"/>
      <w:kern w:val="28"/>
      <w:szCs w:val="52"/>
    </w:rPr>
  </w:style>
  <w:style w:type="character" w:customStyle="1" w:styleId="TitleChar">
    <w:name w:val="Title Char"/>
    <w:basedOn w:val="DefaultParagraphFont"/>
    <w:link w:val="Title"/>
    <w:uiPriority w:val="5"/>
    <w:rsid w:val="00B230EC"/>
    <w:rPr>
      <w:rFonts w:ascii="Verdana" w:eastAsiaTheme="majorEastAsia" w:hAnsi="Verdana" w:cstheme="majorBidi"/>
      <w:b/>
      <w:caps/>
      <w:color w:val="006283"/>
      <w:kern w:val="28"/>
      <w:sz w:val="18"/>
      <w:szCs w:val="52"/>
    </w:rPr>
  </w:style>
  <w:style w:type="paragraph" w:styleId="BodyText">
    <w:name w:val="Body Text"/>
    <w:basedOn w:val="Normal"/>
    <w:link w:val="BodyTextChar"/>
    <w:uiPriority w:val="1"/>
    <w:qFormat/>
    <w:rsid w:val="00022C0F"/>
    <w:pPr>
      <w:numPr>
        <w:ilvl w:val="6"/>
        <w:numId w:val="6"/>
      </w:numPr>
      <w:spacing w:after="240"/>
    </w:pPr>
  </w:style>
  <w:style w:type="character" w:customStyle="1" w:styleId="BodyTextChar">
    <w:name w:val="Body Text Char"/>
    <w:basedOn w:val="DefaultParagraphFont"/>
    <w:link w:val="BodyText"/>
    <w:uiPriority w:val="1"/>
    <w:rsid w:val="00D747AE"/>
    <w:rPr>
      <w:rFonts w:ascii="Verdana" w:hAnsi="Verdana"/>
      <w:sz w:val="18"/>
    </w:rPr>
  </w:style>
  <w:style w:type="paragraph" w:styleId="BodyText2">
    <w:name w:val="Body Text 2"/>
    <w:basedOn w:val="Normal"/>
    <w:link w:val="BodyText2Char"/>
    <w:uiPriority w:val="1"/>
    <w:qFormat/>
    <w:rsid w:val="006A18DC"/>
    <w:pPr>
      <w:numPr>
        <w:ilvl w:val="7"/>
        <w:numId w:val="6"/>
      </w:numPr>
      <w:tabs>
        <w:tab w:val="left" w:pos="1134"/>
      </w:tabs>
      <w:spacing w:after="240"/>
    </w:pPr>
  </w:style>
  <w:style w:type="character" w:customStyle="1" w:styleId="BodyText2Char">
    <w:name w:val="Body Text 2 Char"/>
    <w:basedOn w:val="DefaultParagraphFont"/>
    <w:link w:val="BodyText2"/>
    <w:uiPriority w:val="1"/>
    <w:rsid w:val="006A18DC"/>
    <w:rPr>
      <w:rFonts w:ascii="Verdana" w:hAnsi="Verdana"/>
      <w:sz w:val="18"/>
    </w:rPr>
  </w:style>
  <w:style w:type="paragraph" w:styleId="BodyText3">
    <w:name w:val="Body Text 3"/>
    <w:basedOn w:val="Normal"/>
    <w:link w:val="BodyText3Char"/>
    <w:uiPriority w:val="1"/>
    <w:qFormat/>
    <w:rsid w:val="00022C0F"/>
    <w:pPr>
      <w:numPr>
        <w:ilvl w:val="8"/>
        <w:numId w:val="6"/>
      </w:numPr>
      <w:spacing w:after="240"/>
    </w:pPr>
    <w:rPr>
      <w:szCs w:val="16"/>
    </w:rPr>
  </w:style>
  <w:style w:type="character" w:customStyle="1" w:styleId="BodyText3Char">
    <w:name w:val="Body Text 3 Char"/>
    <w:basedOn w:val="DefaultParagraphFont"/>
    <w:link w:val="BodyText3"/>
    <w:uiPriority w:val="1"/>
    <w:rsid w:val="00801CBB"/>
    <w:rPr>
      <w:rFonts w:ascii="Verdana" w:hAnsi="Verdana"/>
      <w:sz w:val="18"/>
      <w:szCs w:val="16"/>
    </w:rPr>
  </w:style>
  <w:style w:type="numbering" w:customStyle="1" w:styleId="LegalHeadings">
    <w:name w:val="LegalHeadings"/>
    <w:uiPriority w:val="99"/>
    <w:rsid w:val="00022C0F"/>
    <w:pPr>
      <w:numPr>
        <w:numId w:val="6"/>
      </w:numPr>
    </w:pPr>
  </w:style>
  <w:style w:type="paragraph" w:styleId="ListBullet">
    <w:name w:val="List Bullet"/>
    <w:basedOn w:val="Normal"/>
    <w:uiPriority w:val="1"/>
    <w:rsid w:val="007F2DB0"/>
    <w:pPr>
      <w:numPr>
        <w:numId w:val="17"/>
      </w:numPr>
      <w:spacing w:after="240"/>
    </w:pPr>
  </w:style>
  <w:style w:type="paragraph" w:styleId="ListBullet2">
    <w:name w:val="List Bullet 2"/>
    <w:basedOn w:val="Normal"/>
    <w:uiPriority w:val="1"/>
    <w:rsid w:val="007F2DB0"/>
    <w:pPr>
      <w:numPr>
        <w:ilvl w:val="1"/>
        <w:numId w:val="17"/>
      </w:numPr>
      <w:tabs>
        <w:tab w:val="left" w:pos="1134"/>
      </w:tabs>
      <w:spacing w:after="240"/>
    </w:pPr>
  </w:style>
  <w:style w:type="paragraph" w:styleId="ListBullet3">
    <w:name w:val="List Bullet 3"/>
    <w:basedOn w:val="Normal"/>
    <w:uiPriority w:val="1"/>
    <w:qFormat/>
    <w:rsid w:val="007F2DB0"/>
    <w:pPr>
      <w:numPr>
        <w:ilvl w:val="2"/>
        <w:numId w:val="17"/>
      </w:numPr>
      <w:tabs>
        <w:tab w:val="left" w:pos="1701"/>
      </w:tabs>
      <w:spacing w:after="240"/>
    </w:pPr>
  </w:style>
  <w:style w:type="paragraph" w:styleId="ListBullet4">
    <w:name w:val="List Bullet 4"/>
    <w:basedOn w:val="Normal"/>
    <w:uiPriority w:val="1"/>
    <w:rsid w:val="007F2DB0"/>
    <w:pPr>
      <w:numPr>
        <w:ilvl w:val="3"/>
        <w:numId w:val="17"/>
      </w:numPr>
      <w:spacing w:after="240"/>
    </w:pPr>
  </w:style>
  <w:style w:type="paragraph" w:styleId="ListBullet5">
    <w:name w:val="List Bullet 5"/>
    <w:basedOn w:val="Normal"/>
    <w:uiPriority w:val="1"/>
    <w:rsid w:val="007F2DB0"/>
    <w:pPr>
      <w:numPr>
        <w:ilvl w:val="4"/>
        <w:numId w:val="17"/>
      </w:numPr>
      <w:spacing w:after="240"/>
    </w:pPr>
  </w:style>
  <w:style w:type="numbering" w:customStyle="1" w:styleId="ListBullets">
    <w:name w:val="ListBullets"/>
    <w:uiPriority w:val="99"/>
    <w:rsid w:val="007F2DB0"/>
    <w:pPr>
      <w:numPr>
        <w:numId w:val="8"/>
      </w:numPr>
    </w:pPr>
  </w:style>
  <w:style w:type="paragraph" w:customStyle="1" w:styleId="Answer">
    <w:name w:val="Answer"/>
    <w:basedOn w:val="Normal"/>
    <w:link w:val="AnswerChar"/>
    <w:uiPriority w:val="6"/>
    <w:qFormat/>
    <w:rsid w:val="0046754A"/>
    <w:pPr>
      <w:spacing w:after="240"/>
      <w:ind w:left="1077"/>
    </w:pPr>
    <w:rPr>
      <w:rFonts w:eastAsia="Calibri"/>
    </w:rPr>
  </w:style>
  <w:style w:type="character" w:customStyle="1" w:styleId="AnswerChar">
    <w:name w:val="Answer Char"/>
    <w:link w:val="Answer"/>
    <w:uiPriority w:val="6"/>
    <w:rsid w:val="0046754A"/>
    <w:rPr>
      <w:rFonts w:ascii="Verdana" w:eastAsia="Calibri" w:hAnsi="Verdana" w:cs="Times New Roman"/>
      <w:sz w:val="18"/>
    </w:rPr>
  </w:style>
  <w:style w:type="paragraph" w:styleId="Caption">
    <w:name w:val="caption"/>
    <w:basedOn w:val="Normal"/>
    <w:next w:val="Normal"/>
    <w:uiPriority w:val="6"/>
    <w:qFormat/>
    <w:rsid w:val="00B230EC"/>
    <w:pPr>
      <w:keepNext/>
      <w:spacing w:before="120" w:after="120"/>
    </w:pPr>
    <w:rPr>
      <w:rFonts w:eastAsia="Times New Roman"/>
      <w:b/>
      <w:bCs/>
      <w:color w:val="006283"/>
      <w:szCs w:val="20"/>
    </w:rPr>
  </w:style>
  <w:style w:type="character" w:styleId="EndnoteReference">
    <w:name w:val="endnote reference"/>
    <w:uiPriority w:val="49"/>
    <w:rsid w:val="0046754A"/>
    <w:rPr>
      <w:vertAlign w:val="superscript"/>
    </w:rPr>
  </w:style>
  <w:style w:type="paragraph" w:styleId="FootnoteText">
    <w:name w:val="footnote text"/>
    <w:basedOn w:val="Normal"/>
    <w:link w:val="FootnoteTextChar"/>
    <w:uiPriority w:val="99"/>
    <w:rsid w:val="00E56545"/>
    <w:pPr>
      <w:ind w:firstLine="567"/>
    </w:pPr>
    <w:rPr>
      <w:rFonts w:eastAsia="Calibri"/>
      <w:sz w:val="16"/>
      <w:szCs w:val="18"/>
    </w:rPr>
  </w:style>
  <w:style w:type="character" w:customStyle="1" w:styleId="FootnoteTextChar">
    <w:name w:val="Footnote Text Char"/>
    <w:link w:val="FootnoteText"/>
    <w:uiPriority w:val="99"/>
    <w:rsid w:val="00E56545"/>
    <w:rPr>
      <w:rFonts w:ascii="Verdana" w:eastAsia="Calibri" w:hAnsi="Verdana" w:cs="Times New Roman"/>
      <w:sz w:val="16"/>
      <w:szCs w:val="18"/>
      <w:lang w:eastAsia="en-GB"/>
    </w:rPr>
  </w:style>
  <w:style w:type="paragraph" w:styleId="EndnoteText">
    <w:name w:val="endnote text"/>
    <w:basedOn w:val="FootnoteText"/>
    <w:link w:val="EndnoteTextChar"/>
    <w:uiPriority w:val="49"/>
    <w:rsid w:val="0046754A"/>
    <w:rPr>
      <w:szCs w:val="20"/>
    </w:rPr>
  </w:style>
  <w:style w:type="character" w:customStyle="1" w:styleId="EndnoteTextChar">
    <w:name w:val="Endnote Text Char"/>
    <w:link w:val="EndnoteText"/>
    <w:uiPriority w:val="99"/>
    <w:rsid w:val="0046754A"/>
    <w:rPr>
      <w:rFonts w:ascii="Verdana" w:eastAsia="Calibri" w:hAnsi="Verdana" w:cs="Times New Roman"/>
      <w:sz w:val="16"/>
      <w:szCs w:val="20"/>
      <w:lang w:eastAsia="en-GB"/>
    </w:rPr>
  </w:style>
  <w:style w:type="paragraph" w:customStyle="1" w:styleId="FollowUp">
    <w:name w:val="FollowUp"/>
    <w:basedOn w:val="Normal"/>
    <w:link w:val="FollowUpChar"/>
    <w:uiPriority w:val="6"/>
    <w:qFormat/>
    <w:rsid w:val="0046754A"/>
    <w:pPr>
      <w:spacing w:after="240"/>
      <w:ind w:left="720"/>
    </w:pPr>
    <w:rPr>
      <w:rFonts w:eastAsia="Calibri"/>
      <w:i/>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Footer">
    <w:name w:val="footer"/>
    <w:basedOn w:val="Normal"/>
    <w:link w:val="FooterChar"/>
    <w:uiPriority w:val="3"/>
    <w:rsid w:val="0046754A"/>
    <w:pPr>
      <w:tabs>
        <w:tab w:val="center" w:pos="4513"/>
        <w:tab w:val="right" w:pos="9027"/>
      </w:tabs>
    </w:pPr>
    <w:rPr>
      <w:rFonts w:eastAsia="Calibri"/>
      <w:szCs w:val="18"/>
    </w:rPr>
  </w:style>
  <w:style w:type="character" w:customStyle="1" w:styleId="FooterChar">
    <w:name w:val="Footer Char"/>
    <w:link w:val="Footer"/>
    <w:uiPriority w:val="5"/>
    <w:rsid w:val="0046754A"/>
    <w:rPr>
      <w:rFonts w:ascii="Verdana" w:eastAsia="Calibri" w:hAnsi="Verdana" w:cs="Times New Roman"/>
      <w:sz w:val="18"/>
      <w:szCs w:val="18"/>
      <w:lang w:eastAsia="en-GB"/>
    </w:rPr>
  </w:style>
  <w:style w:type="paragraph" w:customStyle="1" w:styleId="FootnoteQuotation">
    <w:name w:val="Footnote Quotation"/>
    <w:basedOn w:val="FootnoteText"/>
    <w:uiPriority w:val="5"/>
    <w:rsid w:val="005B04B9"/>
    <w:pPr>
      <w:ind w:left="567" w:right="567" w:firstLine="0"/>
    </w:pPr>
  </w:style>
  <w:style w:type="character" w:styleId="FootnoteReference">
    <w:name w:val="footnote reference"/>
    <w:uiPriority w:val="99"/>
    <w:rsid w:val="0046754A"/>
    <w:rPr>
      <w:vertAlign w:val="superscript"/>
    </w:rPr>
  </w:style>
  <w:style w:type="paragraph" w:styleId="Header">
    <w:name w:val="header"/>
    <w:basedOn w:val="Normal"/>
    <w:link w:val="HeaderChar"/>
    <w:uiPriority w:val="3"/>
    <w:rsid w:val="0046754A"/>
    <w:pPr>
      <w:tabs>
        <w:tab w:val="center" w:pos="4513"/>
        <w:tab w:val="right" w:pos="9027"/>
      </w:tabs>
    </w:pPr>
    <w:rPr>
      <w:rFonts w:eastAsia="Calibri"/>
      <w:szCs w:val="18"/>
    </w:rPr>
  </w:style>
  <w:style w:type="character" w:customStyle="1" w:styleId="HeaderChar">
    <w:name w:val="Header Char"/>
    <w:link w:val="Header"/>
    <w:uiPriority w:val="5"/>
    <w:rsid w:val="0046754A"/>
    <w:rPr>
      <w:rFonts w:ascii="Verdana" w:eastAsia="Calibri" w:hAnsi="Verdana" w:cs="Times New Roman"/>
      <w:sz w:val="18"/>
      <w:szCs w:val="18"/>
      <w:lang w:eastAsia="en-GB"/>
    </w:rPr>
  </w:style>
  <w:style w:type="paragraph" w:customStyle="1" w:styleId="Quotation">
    <w:name w:val="Quotation"/>
    <w:basedOn w:val="Normal"/>
    <w:uiPriority w:val="5"/>
    <w:qFormat/>
    <w:rsid w:val="00DF6AE1"/>
    <w:pPr>
      <w:spacing w:after="240"/>
      <w:ind w:left="567" w:right="567"/>
    </w:pPr>
    <w:rPr>
      <w:rFonts w:eastAsia="Calibri"/>
      <w:szCs w:val="18"/>
    </w:rPr>
  </w:style>
  <w:style w:type="paragraph" w:customStyle="1" w:styleId="QuotationDouble">
    <w:name w:val="Quotation Double"/>
    <w:basedOn w:val="Normal"/>
    <w:uiPriority w:val="5"/>
    <w:qFormat/>
    <w:rsid w:val="00DF6AE1"/>
    <w:pPr>
      <w:spacing w:after="240"/>
      <w:ind w:left="1134" w:right="1134"/>
    </w:pPr>
    <w:rPr>
      <w:rFonts w:eastAsia="Calibri"/>
      <w:szCs w:val="18"/>
    </w:rPr>
  </w:style>
  <w:style w:type="paragraph" w:styleId="TableofAuthorities">
    <w:name w:val="table of authorities"/>
    <w:basedOn w:val="Normal"/>
    <w:next w:val="Normal"/>
    <w:uiPriority w:val="39"/>
    <w:rsid w:val="0046754A"/>
    <w:pPr>
      <w:tabs>
        <w:tab w:val="left" w:pos="720"/>
        <w:tab w:val="right" w:leader="dot" w:pos="9027"/>
      </w:tabs>
      <w:ind w:right="720"/>
    </w:pPr>
    <w:rPr>
      <w:rFonts w:eastAsia="Times New Roman"/>
      <w:szCs w:val="20"/>
    </w:rPr>
  </w:style>
  <w:style w:type="paragraph" w:styleId="TableofFigures">
    <w:name w:val="table of figures"/>
    <w:basedOn w:val="Normal"/>
    <w:next w:val="Normal"/>
    <w:uiPriority w:val="39"/>
    <w:rsid w:val="0046754A"/>
    <w:pPr>
      <w:tabs>
        <w:tab w:val="left" w:pos="567"/>
        <w:tab w:val="right" w:leader="dot" w:pos="9027"/>
      </w:tabs>
      <w:spacing w:after="120"/>
      <w:ind w:right="720"/>
    </w:pPr>
    <w:rPr>
      <w:rFonts w:eastAsia="Times New Roman"/>
      <w:szCs w:val="20"/>
    </w:rPr>
  </w:style>
  <w:style w:type="paragraph" w:customStyle="1" w:styleId="Title2">
    <w:name w:val="Title 2"/>
    <w:basedOn w:val="Normal"/>
    <w:next w:val="Normal"/>
    <w:uiPriority w:val="5"/>
    <w:qFormat/>
    <w:rsid w:val="00B230EC"/>
    <w:pPr>
      <w:spacing w:after="360"/>
      <w:jc w:val="center"/>
    </w:pPr>
    <w:rPr>
      <w:rFonts w:eastAsia="Calibri"/>
      <w:caps/>
      <w:color w:val="006283"/>
      <w:szCs w:val="18"/>
    </w:rPr>
  </w:style>
  <w:style w:type="paragraph" w:customStyle="1" w:styleId="Title3">
    <w:name w:val="Title 3"/>
    <w:basedOn w:val="Normal"/>
    <w:next w:val="Normal"/>
    <w:uiPriority w:val="5"/>
    <w:qFormat/>
    <w:rsid w:val="00B230EC"/>
    <w:pPr>
      <w:spacing w:after="360"/>
      <w:jc w:val="center"/>
    </w:pPr>
    <w:rPr>
      <w:rFonts w:eastAsia="Calibri"/>
      <w:i/>
      <w:color w:val="006283"/>
      <w:szCs w:val="18"/>
    </w:rPr>
  </w:style>
  <w:style w:type="paragraph" w:customStyle="1" w:styleId="TitleCountry">
    <w:name w:val="Title Country"/>
    <w:basedOn w:val="Normal"/>
    <w:next w:val="Normal"/>
    <w:uiPriority w:val="5"/>
    <w:qFormat/>
    <w:rsid w:val="00B230EC"/>
    <w:pPr>
      <w:spacing w:after="360"/>
      <w:jc w:val="center"/>
    </w:pPr>
    <w:rPr>
      <w:rFonts w:eastAsia="Calibri"/>
      <w:smallCaps/>
      <w:color w:val="006283"/>
      <w:szCs w:val="18"/>
    </w:rPr>
  </w:style>
  <w:style w:type="paragraph" w:styleId="TOC1">
    <w:name w:val="toc 1"/>
    <w:basedOn w:val="Normal"/>
    <w:next w:val="Normal"/>
    <w:autoRedefine/>
    <w:uiPriority w:val="39"/>
    <w:rsid w:val="00AC24C7"/>
    <w:pPr>
      <w:tabs>
        <w:tab w:val="right" w:leader="dot" w:pos="9027"/>
      </w:tabs>
      <w:spacing w:before="120" w:after="120"/>
    </w:pPr>
    <w:rPr>
      <w:rFonts w:eastAsia="Calibri"/>
      <w:b/>
      <w:caps/>
      <w:szCs w:val="18"/>
    </w:rPr>
  </w:style>
  <w:style w:type="paragraph" w:styleId="TOC2">
    <w:name w:val="toc 2"/>
    <w:basedOn w:val="Normal"/>
    <w:next w:val="Normal"/>
    <w:autoRedefine/>
    <w:uiPriority w:val="39"/>
    <w:rsid w:val="00AC24C7"/>
    <w:pPr>
      <w:tabs>
        <w:tab w:val="right" w:leader="dot" w:pos="9027"/>
      </w:tabs>
      <w:spacing w:before="120" w:after="120"/>
    </w:pPr>
    <w:rPr>
      <w:rFonts w:eastAsia="Calibri"/>
      <w:szCs w:val="18"/>
    </w:rPr>
  </w:style>
  <w:style w:type="paragraph" w:styleId="TOC3">
    <w:name w:val="toc 3"/>
    <w:basedOn w:val="Normal"/>
    <w:next w:val="Normal"/>
    <w:autoRedefine/>
    <w:uiPriority w:val="39"/>
    <w:rsid w:val="00AC24C7"/>
    <w:pPr>
      <w:tabs>
        <w:tab w:val="right" w:leader="dot" w:pos="9027"/>
      </w:tabs>
      <w:spacing w:before="120" w:after="120"/>
    </w:pPr>
    <w:rPr>
      <w:rFonts w:eastAsia="Calibri"/>
      <w:szCs w:val="18"/>
    </w:rPr>
  </w:style>
  <w:style w:type="paragraph" w:styleId="TOC4">
    <w:name w:val="toc 4"/>
    <w:basedOn w:val="Normal"/>
    <w:next w:val="Normal"/>
    <w:autoRedefine/>
    <w:uiPriority w:val="39"/>
    <w:rsid w:val="00AC24C7"/>
    <w:pPr>
      <w:tabs>
        <w:tab w:val="right" w:leader="dot" w:pos="9027"/>
      </w:tabs>
      <w:spacing w:before="120" w:after="120"/>
    </w:pPr>
    <w:rPr>
      <w:rFonts w:eastAsia="Calibri"/>
      <w:szCs w:val="18"/>
    </w:rPr>
  </w:style>
  <w:style w:type="paragraph" w:styleId="TOC5">
    <w:name w:val="toc 5"/>
    <w:basedOn w:val="Normal"/>
    <w:next w:val="Normal"/>
    <w:autoRedefine/>
    <w:uiPriority w:val="39"/>
    <w:rsid w:val="00AC24C7"/>
    <w:pPr>
      <w:tabs>
        <w:tab w:val="right" w:leader="dot" w:pos="9027"/>
      </w:tabs>
      <w:spacing w:before="120" w:after="120"/>
    </w:pPr>
    <w:rPr>
      <w:rFonts w:eastAsia="Calibri"/>
      <w:szCs w:val="18"/>
    </w:rPr>
  </w:style>
  <w:style w:type="paragraph" w:styleId="TOC6">
    <w:name w:val="toc 6"/>
    <w:basedOn w:val="Normal"/>
    <w:next w:val="Normal"/>
    <w:autoRedefine/>
    <w:uiPriority w:val="39"/>
    <w:rsid w:val="00AC24C7"/>
    <w:pPr>
      <w:tabs>
        <w:tab w:val="right" w:leader="dot" w:pos="9027"/>
      </w:tabs>
      <w:spacing w:before="120" w:after="120"/>
    </w:pPr>
    <w:rPr>
      <w:rFonts w:eastAsia="Calibri"/>
      <w:szCs w:val="18"/>
    </w:rPr>
  </w:style>
  <w:style w:type="paragraph" w:styleId="TOC7">
    <w:name w:val="toc 7"/>
    <w:basedOn w:val="Normal"/>
    <w:next w:val="Normal"/>
    <w:autoRedefine/>
    <w:uiPriority w:val="39"/>
    <w:rsid w:val="00AC24C7"/>
    <w:pPr>
      <w:tabs>
        <w:tab w:val="left" w:pos="851"/>
        <w:tab w:val="right" w:leader="dot" w:pos="9027"/>
      </w:tabs>
      <w:spacing w:before="120" w:after="120"/>
      <w:ind w:left="567"/>
    </w:pPr>
    <w:rPr>
      <w:rFonts w:eastAsia="Calibri"/>
      <w:szCs w:val="18"/>
    </w:rPr>
  </w:style>
  <w:style w:type="paragraph" w:styleId="TOC8">
    <w:name w:val="toc 8"/>
    <w:basedOn w:val="Normal"/>
    <w:next w:val="Normal"/>
    <w:autoRedefine/>
    <w:uiPriority w:val="39"/>
    <w:rsid w:val="005D0152"/>
    <w:pPr>
      <w:tabs>
        <w:tab w:val="left" w:pos="851"/>
        <w:tab w:val="left" w:pos="1134"/>
        <w:tab w:val="right" w:leader="dot" w:pos="9027"/>
      </w:tabs>
      <w:spacing w:before="120" w:after="120"/>
      <w:ind w:left="851"/>
    </w:pPr>
    <w:rPr>
      <w:rFonts w:eastAsia="Calibri"/>
      <w:szCs w:val="18"/>
    </w:rPr>
  </w:style>
  <w:style w:type="paragraph" w:styleId="TOC9">
    <w:name w:val="toc 9"/>
    <w:basedOn w:val="Normal"/>
    <w:next w:val="Normal"/>
    <w:autoRedefine/>
    <w:uiPriority w:val="39"/>
    <w:rsid w:val="005D0152"/>
    <w:pPr>
      <w:tabs>
        <w:tab w:val="left" w:pos="851"/>
        <w:tab w:val="left" w:pos="1134"/>
        <w:tab w:val="left" w:pos="1418"/>
        <w:tab w:val="right" w:leader="dot" w:pos="9027"/>
      </w:tabs>
      <w:spacing w:before="120" w:after="120"/>
      <w:ind w:left="1134"/>
    </w:pPr>
    <w:rPr>
      <w:rFonts w:eastAsia="Calibri"/>
      <w:szCs w:val="18"/>
    </w:rPr>
  </w:style>
  <w:style w:type="paragraph" w:styleId="TOCHeading">
    <w:name w:val="TOC Heading"/>
    <w:basedOn w:val="Normal"/>
    <w:next w:val="Normal"/>
    <w:uiPriority w:val="39"/>
    <w:qFormat/>
    <w:rsid w:val="0046754A"/>
    <w:pPr>
      <w:spacing w:before="240"/>
      <w:jc w:val="center"/>
    </w:pPr>
    <w:rPr>
      <w:rFonts w:eastAsia="Times New Roman"/>
      <w:b/>
      <w:bCs/>
      <w:szCs w:val="28"/>
    </w:rPr>
  </w:style>
  <w:style w:type="table" w:customStyle="1" w:styleId="WTOTable2">
    <w:name w:val="WTOTable2"/>
    <w:basedOn w:val="TableNormal"/>
    <w:uiPriority w:val="99"/>
    <w:rsid w:val="0046754A"/>
    <w:pPr>
      <w:spacing w:after="0" w:line="240" w:lineRule="auto"/>
    </w:pPr>
    <w:rPr>
      <w:rFonts w:ascii="Verdana" w:eastAsia="Calibri" w:hAnsi="Verdana" w:cs="Times New Roman"/>
      <w:sz w:val="16"/>
      <w:szCs w:val="18"/>
      <w:lang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ED54E0"/>
    <w:rPr>
      <w:rFonts w:ascii="Tahoma" w:hAnsi="Tahoma" w:cs="Tahoma"/>
      <w:sz w:val="16"/>
      <w:szCs w:val="16"/>
    </w:rPr>
  </w:style>
  <w:style w:type="character" w:customStyle="1" w:styleId="BalloonTextChar">
    <w:name w:val="Balloon Text Char"/>
    <w:basedOn w:val="DefaultParagraphFont"/>
    <w:link w:val="BalloonText"/>
    <w:uiPriority w:val="99"/>
    <w:semiHidden/>
    <w:rsid w:val="00ED54E0"/>
    <w:rPr>
      <w:rFonts w:ascii="Tahoma" w:hAnsi="Tahoma" w:cs="Tahoma"/>
      <w:sz w:val="16"/>
      <w:szCs w:val="16"/>
    </w:rPr>
  </w:style>
  <w:style w:type="paragraph" w:styleId="Subtitle">
    <w:name w:val="Subtitle"/>
    <w:basedOn w:val="Normal"/>
    <w:next w:val="Normal"/>
    <w:link w:val="SubtitleChar"/>
    <w:uiPriority w:val="6"/>
    <w:qFormat/>
    <w:rsid w:val="00E46FD5"/>
    <w:pPr>
      <w:numPr>
        <w:ilvl w:val="1"/>
      </w:numPr>
    </w:pPr>
    <w:rPr>
      <w:rFonts w:eastAsiaTheme="majorEastAsia" w:cstheme="majorBidi"/>
      <w:b/>
      <w:iCs/>
    </w:rPr>
  </w:style>
  <w:style w:type="character" w:customStyle="1" w:styleId="SubtitleChar">
    <w:name w:val="Subtitle Char"/>
    <w:basedOn w:val="DefaultParagraphFont"/>
    <w:link w:val="Subtitle"/>
    <w:uiPriority w:val="11"/>
    <w:rsid w:val="00E46FD5"/>
    <w:rPr>
      <w:rFonts w:ascii="Verdana" w:eastAsiaTheme="majorEastAsia" w:hAnsi="Verdana" w:cstheme="majorBidi"/>
      <w:b/>
      <w:iCs/>
      <w:sz w:val="18"/>
      <w:szCs w:val="24"/>
    </w:rPr>
  </w:style>
  <w:style w:type="paragraph" w:customStyle="1" w:styleId="SummaryHeader">
    <w:name w:val="SummaryHeader"/>
    <w:basedOn w:val="Normal"/>
    <w:uiPriority w:val="4"/>
    <w:qFormat/>
    <w:rsid w:val="00B230EC"/>
    <w:pPr>
      <w:spacing w:after="240"/>
      <w:outlineLvl w:val="0"/>
    </w:pPr>
    <w:rPr>
      <w:rFonts w:eastAsia="Calibri"/>
      <w:b/>
      <w:caps/>
      <w:color w:val="006283"/>
    </w:rPr>
  </w:style>
  <w:style w:type="paragraph" w:customStyle="1" w:styleId="SummarySubheader">
    <w:name w:val="SummarySubheader"/>
    <w:basedOn w:val="Normal"/>
    <w:uiPriority w:val="4"/>
    <w:qFormat/>
    <w:rsid w:val="00FF4616"/>
    <w:pPr>
      <w:spacing w:after="240"/>
      <w:outlineLvl w:val="1"/>
    </w:pPr>
    <w:rPr>
      <w:b/>
      <w:color w:val="006283"/>
    </w:rPr>
  </w:style>
  <w:style w:type="paragraph" w:customStyle="1" w:styleId="SummaryText">
    <w:name w:val="SummaryText"/>
    <w:basedOn w:val="Normal"/>
    <w:uiPriority w:val="4"/>
    <w:qFormat/>
    <w:rsid w:val="00B56EDC"/>
    <w:pPr>
      <w:numPr>
        <w:numId w:val="10"/>
      </w:numPr>
      <w:spacing w:after="240"/>
      <w:ind w:left="0" w:firstLine="0"/>
    </w:pPr>
    <w:rPr>
      <w:rFonts w:eastAsia="Calibri"/>
    </w:rPr>
  </w:style>
  <w:style w:type="paragraph" w:styleId="ListParagraph">
    <w:name w:val="List Paragraph"/>
    <w:basedOn w:val="Normal"/>
    <w:uiPriority w:val="34"/>
    <w:qFormat/>
    <w:rsid w:val="00AA332C"/>
    <w:pPr>
      <w:ind w:left="720"/>
      <w:contextualSpacing/>
    </w:pPr>
  </w:style>
  <w:style w:type="table" w:customStyle="1" w:styleId="WTOBox1">
    <w:name w:val="WTOBox1"/>
    <w:basedOn w:val="TableNormal"/>
    <w:uiPriority w:val="99"/>
    <w:rsid w:val="00C65C0C"/>
    <w:pPr>
      <w:spacing w:after="0" w:line="240" w:lineRule="auto"/>
    </w:pPr>
    <w:rPr>
      <w:rFonts w:ascii="Calibri" w:eastAsia="Calibri" w:hAnsi="Calibri" w:cs="Times New Roman"/>
      <w:sz w:val="20"/>
      <w:szCs w:val="20"/>
      <w:lang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74635B"/>
    <w:pPr>
      <w:spacing w:after="0" w:line="240" w:lineRule="auto"/>
    </w:pPr>
    <w:rPr>
      <w:rFonts w:ascii="Verdana" w:eastAsia="Calibri" w:hAnsi="Verdana" w:cs="Times New Roman"/>
      <w:sz w:val="16"/>
      <w:szCs w:val="20"/>
      <w:lang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1Horz">
      <w:tblPr/>
      <w:tcPr>
        <w:shd w:val="clear" w:color="auto" w:fill="FFFFFF" w:themeFill="background1"/>
      </w:tcPr>
    </w:tblStylePr>
    <w:tblStylePr w:type="band2Horz">
      <w:tblPr/>
      <w:tcPr>
        <w:shd w:val="clear" w:color="auto" w:fill="C9DED4"/>
      </w:tcPr>
    </w:tblStylePr>
  </w:style>
  <w:style w:type="paragraph" w:customStyle="1" w:styleId="TitlePublication">
    <w:name w:val="Title Publication"/>
    <w:basedOn w:val="Normal"/>
    <w:uiPriority w:val="49"/>
    <w:qFormat/>
    <w:rsid w:val="0027067B"/>
    <w:pPr>
      <w:keepNext/>
      <w:keepLines/>
      <w:spacing w:after="240"/>
    </w:pPr>
    <w:rPr>
      <w:rFonts w:eastAsia="Times New Roman"/>
      <w:b/>
      <w:caps/>
      <w:color w:val="006283"/>
      <w:sz w:val="28"/>
      <w:lang w:val="x-none"/>
    </w:rPr>
  </w:style>
  <w:style w:type="table" w:styleId="TableGrid">
    <w:name w:val="Table Grid"/>
    <w:basedOn w:val="TableNormal"/>
    <w:uiPriority w:val="59"/>
    <w:rsid w:val="00EA5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745146"/>
    <w:pPr>
      <w:tabs>
        <w:tab w:val="left" w:pos="851"/>
      </w:tabs>
      <w:ind w:left="851" w:hanging="851"/>
    </w:pPr>
    <w:rPr>
      <w:sz w:val="16"/>
    </w:rPr>
  </w:style>
  <w:style w:type="character" w:styleId="Hyperlink">
    <w:name w:val="Hyperlink"/>
    <w:basedOn w:val="DefaultParagraphFont"/>
    <w:uiPriority w:val="9"/>
    <w:unhideWhenUsed/>
    <w:rsid w:val="00AE20ED"/>
    <w:rPr>
      <w:color w:val="0000FF" w:themeColor="hyperlink"/>
      <w:u w:val="single"/>
    </w:rPr>
  </w:style>
  <w:style w:type="paragraph" w:styleId="Bibliography">
    <w:name w:val="Bibliography"/>
    <w:basedOn w:val="Normal"/>
    <w:next w:val="Normal"/>
    <w:uiPriority w:val="49"/>
    <w:semiHidden/>
    <w:unhideWhenUsed/>
    <w:rsid w:val="001D0F5C"/>
  </w:style>
  <w:style w:type="paragraph" w:styleId="BlockText">
    <w:name w:val="Block Text"/>
    <w:basedOn w:val="Normal"/>
    <w:uiPriority w:val="99"/>
    <w:semiHidden/>
    <w:unhideWhenUsed/>
    <w:rsid w:val="001D0F5C"/>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BodyTextFirstIndent">
    <w:name w:val="Body Text First Indent"/>
    <w:basedOn w:val="BodyText"/>
    <w:link w:val="BodyTextFirstIndentChar"/>
    <w:uiPriority w:val="99"/>
    <w:semiHidden/>
    <w:unhideWhenUsed/>
    <w:rsid w:val="001D0F5C"/>
    <w:pPr>
      <w:numPr>
        <w:ilvl w:val="0"/>
        <w:numId w:val="0"/>
      </w:numPr>
      <w:spacing w:after="0"/>
      <w:ind w:firstLine="360"/>
    </w:pPr>
  </w:style>
  <w:style w:type="character" w:customStyle="1" w:styleId="BodyTextFirstIndentChar">
    <w:name w:val="Body Text First Indent Char"/>
    <w:basedOn w:val="BodyTextChar"/>
    <w:link w:val="BodyTextFirstIndent"/>
    <w:uiPriority w:val="99"/>
    <w:semiHidden/>
    <w:rsid w:val="001D0F5C"/>
    <w:rPr>
      <w:rFonts w:ascii="Verdana" w:hAnsi="Verdana"/>
      <w:sz w:val="18"/>
    </w:rPr>
  </w:style>
  <w:style w:type="paragraph" w:styleId="BodyTextIndent">
    <w:name w:val="Body Text Indent"/>
    <w:basedOn w:val="Normal"/>
    <w:link w:val="BodyTextIndentChar"/>
    <w:uiPriority w:val="99"/>
    <w:semiHidden/>
    <w:unhideWhenUsed/>
    <w:rsid w:val="001D0F5C"/>
    <w:pPr>
      <w:spacing w:after="120"/>
      <w:ind w:left="283"/>
    </w:pPr>
  </w:style>
  <w:style w:type="character" w:customStyle="1" w:styleId="BodyTextIndentChar">
    <w:name w:val="Body Text Indent Char"/>
    <w:basedOn w:val="DefaultParagraphFont"/>
    <w:link w:val="BodyTextIndent"/>
    <w:uiPriority w:val="99"/>
    <w:semiHidden/>
    <w:rsid w:val="001D0F5C"/>
    <w:rPr>
      <w:rFonts w:ascii="Verdana" w:hAnsi="Verdana"/>
      <w:sz w:val="18"/>
    </w:rPr>
  </w:style>
  <w:style w:type="paragraph" w:styleId="BodyTextFirstIndent2">
    <w:name w:val="Body Text First Indent 2"/>
    <w:basedOn w:val="BodyTextIndent"/>
    <w:link w:val="BodyTextFirstIndent2Char"/>
    <w:uiPriority w:val="99"/>
    <w:semiHidden/>
    <w:unhideWhenUsed/>
    <w:rsid w:val="001D0F5C"/>
    <w:pPr>
      <w:spacing w:after="0"/>
      <w:ind w:left="360" w:firstLine="360"/>
    </w:pPr>
  </w:style>
  <w:style w:type="character" w:customStyle="1" w:styleId="BodyTextFirstIndent2Char">
    <w:name w:val="Body Text First Indent 2 Char"/>
    <w:basedOn w:val="BodyTextIndentChar"/>
    <w:link w:val="BodyTextFirstIndent2"/>
    <w:uiPriority w:val="99"/>
    <w:semiHidden/>
    <w:rsid w:val="001D0F5C"/>
    <w:rPr>
      <w:rFonts w:ascii="Verdana" w:hAnsi="Verdana"/>
      <w:sz w:val="18"/>
    </w:rPr>
  </w:style>
  <w:style w:type="paragraph" w:styleId="BodyTextIndent2">
    <w:name w:val="Body Text Indent 2"/>
    <w:basedOn w:val="Normal"/>
    <w:link w:val="BodyTextIndent2Char"/>
    <w:uiPriority w:val="99"/>
    <w:semiHidden/>
    <w:unhideWhenUsed/>
    <w:rsid w:val="001D0F5C"/>
    <w:pPr>
      <w:spacing w:after="120" w:line="480" w:lineRule="auto"/>
      <w:ind w:left="283"/>
    </w:pPr>
  </w:style>
  <w:style w:type="character" w:customStyle="1" w:styleId="BodyTextIndent2Char">
    <w:name w:val="Body Text Indent 2 Char"/>
    <w:basedOn w:val="DefaultParagraphFont"/>
    <w:link w:val="BodyTextIndent2"/>
    <w:uiPriority w:val="99"/>
    <w:semiHidden/>
    <w:rsid w:val="001D0F5C"/>
    <w:rPr>
      <w:rFonts w:ascii="Verdana" w:hAnsi="Verdana"/>
      <w:sz w:val="18"/>
    </w:rPr>
  </w:style>
  <w:style w:type="paragraph" w:styleId="BodyTextIndent3">
    <w:name w:val="Body Text Indent 3"/>
    <w:basedOn w:val="Normal"/>
    <w:link w:val="BodyTextIndent3Char"/>
    <w:uiPriority w:val="99"/>
    <w:semiHidden/>
    <w:unhideWhenUsed/>
    <w:rsid w:val="001D0F5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D0F5C"/>
    <w:rPr>
      <w:rFonts w:ascii="Verdana" w:hAnsi="Verdana"/>
      <w:sz w:val="16"/>
      <w:szCs w:val="16"/>
    </w:rPr>
  </w:style>
  <w:style w:type="character" w:styleId="BookTitle">
    <w:name w:val="Book Title"/>
    <w:basedOn w:val="DefaultParagraphFont"/>
    <w:uiPriority w:val="99"/>
    <w:semiHidden/>
    <w:qFormat/>
    <w:rsid w:val="001D0F5C"/>
    <w:rPr>
      <w:b/>
      <w:bCs/>
      <w:smallCaps/>
      <w:spacing w:val="5"/>
    </w:rPr>
  </w:style>
  <w:style w:type="paragraph" w:styleId="Closing">
    <w:name w:val="Closing"/>
    <w:basedOn w:val="Normal"/>
    <w:link w:val="ClosingChar"/>
    <w:uiPriority w:val="99"/>
    <w:semiHidden/>
    <w:unhideWhenUsed/>
    <w:rsid w:val="001D0F5C"/>
    <w:pPr>
      <w:ind w:left="4252"/>
    </w:pPr>
  </w:style>
  <w:style w:type="character" w:customStyle="1" w:styleId="ClosingChar">
    <w:name w:val="Closing Char"/>
    <w:basedOn w:val="DefaultParagraphFont"/>
    <w:link w:val="Closing"/>
    <w:uiPriority w:val="99"/>
    <w:semiHidden/>
    <w:rsid w:val="001D0F5C"/>
    <w:rPr>
      <w:rFonts w:ascii="Verdana" w:hAnsi="Verdana"/>
      <w:sz w:val="18"/>
    </w:rPr>
  </w:style>
  <w:style w:type="character" w:styleId="CommentReference">
    <w:name w:val="annotation reference"/>
    <w:basedOn w:val="DefaultParagraphFont"/>
    <w:uiPriority w:val="99"/>
    <w:semiHidden/>
    <w:unhideWhenUsed/>
    <w:rsid w:val="001D0F5C"/>
    <w:rPr>
      <w:sz w:val="16"/>
      <w:szCs w:val="16"/>
    </w:rPr>
  </w:style>
  <w:style w:type="paragraph" w:styleId="CommentText">
    <w:name w:val="annotation text"/>
    <w:basedOn w:val="Normal"/>
    <w:link w:val="CommentTextChar"/>
    <w:uiPriority w:val="99"/>
    <w:unhideWhenUsed/>
    <w:rsid w:val="001D0F5C"/>
    <w:rPr>
      <w:sz w:val="20"/>
      <w:szCs w:val="20"/>
    </w:rPr>
  </w:style>
  <w:style w:type="character" w:customStyle="1" w:styleId="CommentTextChar">
    <w:name w:val="Comment Text Char"/>
    <w:basedOn w:val="DefaultParagraphFont"/>
    <w:link w:val="CommentText"/>
    <w:uiPriority w:val="99"/>
    <w:semiHidden/>
    <w:rsid w:val="001D0F5C"/>
    <w:rPr>
      <w:rFonts w:ascii="Verdana" w:hAnsi="Verdana"/>
      <w:sz w:val="20"/>
      <w:szCs w:val="20"/>
    </w:rPr>
  </w:style>
  <w:style w:type="paragraph" w:styleId="CommentSubject">
    <w:name w:val="annotation subject"/>
    <w:basedOn w:val="CommentText"/>
    <w:next w:val="CommentText"/>
    <w:link w:val="CommentSubjectChar"/>
    <w:uiPriority w:val="99"/>
    <w:unhideWhenUsed/>
    <w:rsid w:val="001D0F5C"/>
    <w:rPr>
      <w:b/>
      <w:bCs/>
    </w:rPr>
  </w:style>
  <w:style w:type="character" w:customStyle="1" w:styleId="CommentSubjectChar">
    <w:name w:val="Comment Subject Char"/>
    <w:basedOn w:val="CommentTextChar"/>
    <w:link w:val="CommentSubject"/>
    <w:uiPriority w:val="99"/>
    <w:semiHidden/>
    <w:rsid w:val="001D0F5C"/>
    <w:rPr>
      <w:rFonts w:ascii="Verdana" w:hAnsi="Verdana"/>
      <w:b/>
      <w:bCs/>
      <w:sz w:val="20"/>
      <w:szCs w:val="20"/>
    </w:rPr>
  </w:style>
  <w:style w:type="paragraph" w:styleId="Date">
    <w:name w:val="Date"/>
    <w:basedOn w:val="Normal"/>
    <w:next w:val="Normal"/>
    <w:link w:val="DateChar"/>
    <w:uiPriority w:val="99"/>
    <w:semiHidden/>
    <w:unhideWhenUsed/>
    <w:rsid w:val="001D0F5C"/>
  </w:style>
  <w:style w:type="character" w:customStyle="1" w:styleId="DateChar">
    <w:name w:val="Date Char"/>
    <w:basedOn w:val="DefaultParagraphFont"/>
    <w:link w:val="Date"/>
    <w:uiPriority w:val="99"/>
    <w:semiHidden/>
    <w:rsid w:val="001D0F5C"/>
    <w:rPr>
      <w:rFonts w:ascii="Verdana" w:hAnsi="Verdana"/>
      <w:sz w:val="18"/>
    </w:rPr>
  </w:style>
  <w:style w:type="paragraph" w:styleId="DocumentMap">
    <w:name w:val="Document Map"/>
    <w:basedOn w:val="Normal"/>
    <w:link w:val="DocumentMapChar"/>
    <w:uiPriority w:val="99"/>
    <w:semiHidden/>
    <w:unhideWhenUsed/>
    <w:rsid w:val="001D0F5C"/>
    <w:rPr>
      <w:rFonts w:ascii="Tahoma" w:hAnsi="Tahoma" w:cs="Tahoma"/>
      <w:sz w:val="16"/>
      <w:szCs w:val="16"/>
    </w:rPr>
  </w:style>
  <w:style w:type="character" w:customStyle="1" w:styleId="DocumentMapChar">
    <w:name w:val="Document Map Char"/>
    <w:basedOn w:val="DefaultParagraphFont"/>
    <w:link w:val="DocumentMap"/>
    <w:uiPriority w:val="99"/>
    <w:semiHidden/>
    <w:rsid w:val="001D0F5C"/>
    <w:rPr>
      <w:rFonts w:ascii="Tahoma" w:hAnsi="Tahoma" w:cs="Tahoma"/>
      <w:sz w:val="16"/>
      <w:szCs w:val="16"/>
    </w:rPr>
  </w:style>
  <w:style w:type="paragraph" w:styleId="E-mailSignature">
    <w:name w:val="E-mail Signature"/>
    <w:basedOn w:val="Normal"/>
    <w:link w:val="E-mailSignatureChar"/>
    <w:uiPriority w:val="99"/>
    <w:semiHidden/>
    <w:unhideWhenUsed/>
    <w:rsid w:val="001D0F5C"/>
  </w:style>
  <w:style w:type="character" w:customStyle="1" w:styleId="E-mailSignatureChar">
    <w:name w:val="E-mail Signature Char"/>
    <w:basedOn w:val="DefaultParagraphFont"/>
    <w:link w:val="E-mailSignature"/>
    <w:uiPriority w:val="99"/>
    <w:semiHidden/>
    <w:rsid w:val="001D0F5C"/>
    <w:rPr>
      <w:rFonts w:ascii="Verdana" w:hAnsi="Verdana"/>
      <w:sz w:val="18"/>
    </w:rPr>
  </w:style>
  <w:style w:type="character" w:styleId="Emphasis">
    <w:name w:val="Emphasis"/>
    <w:basedOn w:val="DefaultParagraphFont"/>
    <w:uiPriority w:val="99"/>
    <w:semiHidden/>
    <w:qFormat/>
    <w:rsid w:val="001D0F5C"/>
    <w:rPr>
      <w:i/>
      <w:iCs/>
    </w:rPr>
  </w:style>
  <w:style w:type="paragraph" w:styleId="EnvelopeAddress">
    <w:name w:val="envelope address"/>
    <w:basedOn w:val="Normal"/>
    <w:uiPriority w:val="99"/>
    <w:semiHidden/>
    <w:unhideWhenUsed/>
    <w:rsid w:val="001D0F5C"/>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1D0F5C"/>
    <w:rPr>
      <w:rFonts w:asciiTheme="majorHAnsi" w:eastAsiaTheme="majorEastAsia" w:hAnsiTheme="majorHAnsi" w:cstheme="majorBidi"/>
      <w:sz w:val="20"/>
      <w:szCs w:val="20"/>
    </w:rPr>
  </w:style>
  <w:style w:type="character" w:styleId="FollowedHyperlink">
    <w:name w:val="FollowedHyperlink"/>
    <w:basedOn w:val="DefaultParagraphFont"/>
    <w:uiPriority w:val="9"/>
    <w:unhideWhenUsed/>
    <w:rsid w:val="001D0F5C"/>
    <w:rPr>
      <w:color w:val="800080" w:themeColor="followedHyperlink"/>
      <w:u w:val="single"/>
    </w:rPr>
  </w:style>
  <w:style w:type="character" w:styleId="HTMLAcronym">
    <w:name w:val="HTML Acronym"/>
    <w:basedOn w:val="DefaultParagraphFont"/>
    <w:uiPriority w:val="99"/>
    <w:semiHidden/>
    <w:unhideWhenUsed/>
    <w:rsid w:val="001D0F5C"/>
  </w:style>
  <w:style w:type="paragraph" w:styleId="HTMLAddress">
    <w:name w:val="HTML Address"/>
    <w:basedOn w:val="Normal"/>
    <w:link w:val="HTMLAddressChar"/>
    <w:uiPriority w:val="99"/>
    <w:semiHidden/>
    <w:unhideWhenUsed/>
    <w:rsid w:val="001D0F5C"/>
    <w:rPr>
      <w:i/>
      <w:iCs/>
    </w:rPr>
  </w:style>
  <w:style w:type="character" w:customStyle="1" w:styleId="HTMLAddressChar">
    <w:name w:val="HTML Address Char"/>
    <w:basedOn w:val="DefaultParagraphFont"/>
    <w:link w:val="HTMLAddress"/>
    <w:uiPriority w:val="99"/>
    <w:semiHidden/>
    <w:rsid w:val="001D0F5C"/>
    <w:rPr>
      <w:rFonts w:ascii="Verdana" w:hAnsi="Verdana"/>
      <w:i/>
      <w:iCs/>
      <w:sz w:val="18"/>
    </w:rPr>
  </w:style>
  <w:style w:type="character" w:styleId="HTMLCite">
    <w:name w:val="HTML Cite"/>
    <w:basedOn w:val="DefaultParagraphFont"/>
    <w:uiPriority w:val="99"/>
    <w:semiHidden/>
    <w:unhideWhenUsed/>
    <w:rsid w:val="001D0F5C"/>
    <w:rPr>
      <w:i/>
      <w:iCs/>
    </w:rPr>
  </w:style>
  <w:style w:type="character" w:styleId="HTMLCode">
    <w:name w:val="HTML Code"/>
    <w:basedOn w:val="DefaultParagraphFont"/>
    <w:uiPriority w:val="99"/>
    <w:semiHidden/>
    <w:unhideWhenUsed/>
    <w:rsid w:val="001D0F5C"/>
    <w:rPr>
      <w:rFonts w:ascii="Consolas" w:hAnsi="Consolas" w:cs="Consolas"/>
      <w:sz w:val="20"/>
      <w:szCs w:val="20"/>
    </w:rPr>
  </w:style>
  <w:style w:type="character" w:styleId="HTMLDefinition">
    <w:name w:val="HTML Definition"/>
    <w:basedOn w:val="DefaultParagraphFont"/>
    <w:uiPriority w:val="99"/>
    <w:semiHidden/>
    <w:unhideWhenUsed/>
    <w:rsid w:val="001D0F5C"/>
    <w:rPr>
      <w:i/>
      <w:iCs/>
    </w:rPr>
  </w:style>
  <w:style w:type="character" w:styleId="HTMLKeyboard">
    <w:name w:val="HTML Keyboard"/>
    <w:basedOn w:val="DefaultParagraphFont"/>
    <w:uiPriority w:val="99"/>
    <w:semiHidden/>
    <w:unhideWhenUsed/>
    <w:rsid w:val="001D0F5C"/>
    <w:rPr>
      <w:rFonts w:ascii="Consolas" w:hAnsi="Consolas" w:cs="Consolas"/>
      <w:sz w:val="20"/>
      <w:szCs w:val="20"/>
    </w:rPr>
  </w:style>
  <w:style w:type="paragraph" w:styleId="HTMLPreformatted">
    <w:name w:val="HTML Preformatted"/>
    <w:basedOn w:val="Normal"/>
    <w:link w:val="HTMLPreformattedChar"/>
    <w:uiPriority w:val="99"/>
    <w:semiHidden/>
    <w:unhideWhenUsed/>
    <w:rsid w:val="001D0F5C"/>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1D0F5C"/>
    <w:rPr>
      <w:rFonts w:ascii="Consolas" w:hAnsi="Consolas" w:cs="Consolas"/>
      <w:sz w:val="20"/>
      <w:szCs w:val="20"/>
    </w:rPr>
  </w:style>
  <w:style w:type="character" w:styleId="HTMLSample">
    <w:name w:val="HTML Sample"/>
    <w:basedOn w:val="DefaultParagraphFont"/>
    <w:uiPriority w:val="99"/>
    <w:semiHidden/>
    <w:unhideWhenUsed/>
    <w:rsid w:val="001D0F5C"/>
    <w:rPr>
      <w:rFonts w:ascii="Consolas" w:hAnsi="Consolas" w:cs="Consolas"/>
      <w:sz w:val="24"/>
      <w:szCs w:val="24"/>
    </w:rPr>
  </w:style>
  <w:style w:type="character" w:styleId="HTMLTypewriter">
    <w:name w:val="HTML Typewriter"/>
    <w:basedOn w:val="DefaultParagraphFont"/>
    <w:uiPriority w:val="99"/>
    <w:semiHidden/>
    <w:unhideWhenUsed/>
    <w:rsid w:val="001D0F5C"/>
    <w:rPr>
      <w:rFonts w:ascii="Consolas" w:hAnsi="Consolas" w:cs="Consolas"/>
      <w:sz w:val="20"/>
      <w:szCs w:val="20"/>
    </w:rPr>
  </w:style>
  <w:style w:type="character" w:styleId="HTMLVariable">
    <w:name w:val="HTML Variable"/>
    <w:basedOn w:val="DefaultParagraphFont"/>
    <w:uiPriority w:val="99"/>
    <w:semiHidden/>
    <w:unhideWhenUsed/>
    <w:rsid w:val="001D0F5C"/>
    <w:rPr>
      <w:i/>
      <w:iCs/>
    </w:rPr>
  </w:style>
  <w:style w:type="paragraph" w:styleId="Index1">
    <w:name w:val="index 1"/>
    <w:basedOn w:val="Normal"/>
    <w:next w:val="Normal"/>
    <w:autoRedefine/>
    <w:uiPriority w:val="99"/>
    <w:semiHidden/>
    <w:unhideWhenUsed/>
    <w:rsid w:val="001D0F5C"/>
    <w:pPr>
      <w:ind w:left="180" w:hanging="180"/>
    </w:pPr>
  </w:style>
  <w:style w:type="paragraph" w:styleId="Index2">
    <w:name w:val="index 2"/>
    <w:basedOn w:val="Normal"/>
    <w:next w:val="Normal"/>
    <w:autoRedefine/>
    <w:uiPriority w:val="99"/>
    <w:semiHidden/>
    <w:unhideWhenUsed/>
    <w:rsid w:val="001D0F5C"/>
    <w:pPr>
      <w:ind w:left="360" w:hanging="180"/>
    </w:pPr>
  </w:style>
  <w:style w:type="paragraph" w:styleId="Index3">
    <w:name w:val="index 3"/>
    <w:basedOn w:val="Normal"/>
    <w:next w:val="Normal"/>
    <w:autoRedefine/>
    <w:uiPriority w:val="99"/>
    <w:semiHidden/>
    <w:unhideWhenUsed/>
    <w:rsid w:val="001D0F5C"/>
    <w:pPr>
      <w:ind w:left="540" w:hanging="180"/>
    </w:pPr>
  </w:style>
  <w:style w:type="paragraph" w:styleId="Index4">
    <w:name w:val="index 4"/>
    <w:basedOn w:val="Normal"/>
    <w:next w:val="Normal"/>
    <w:autoRedefine/>
    <w:uiPriority w:val="99"/>
    <w:semiHidden/>
    <w:unhideWhenUsed/>
    <w:rsid w:val="001D0F5C"/>
    <w:pPr>
      <w:ind w:left="720" w:hanging="180"/>
    </w:pPr>
  </w:style>
  <w:style w:type="paragraph" w:styleId="Index5">
    <w:name w:val="index 5"/>
    <w:basedOn w:val="Normal"/>
    <w:next w:val="Normal"/>
    <w:autoRedefine/>
    <w:uiPriority w:val="99"/>
    <w:semiHidden/>
    <w:unhideWhenUsed/>
    <w:rsid w:val="001D0F5C"/>
    <w:pPr>
      <w:ind w:left="900" w:hanging="180"/>
    </w:pPr>
  </w:style>
  <w:style w:type="paragraph" w:styleId="Index6">
    <w:name w:val="index 6"/>
    <w:basedOn w:val="Normal"/>
    <w:next w:val="Normal"/>
    <w:autoRedefine/>
    <w:uiPriority w:val="99"/>
    <w:semiHidden/>
    <w:unhideWhenUsed/>
    <w:rsid w:val="001D0F5C"/>
    <w:pPr>
      <w:ind w:left="1080" w:hanging="180"/>
    </w:pPr>
  </w:style>
  <w:style w:type="paragraph" w:styleId="Index7">
    <w:name w:val="index 7"/>
    <w:basedOn w:val="Normal"/>
    <w:next w:val="Normal"/>
    <w:autoRedefine/>
    <w:uiPriority w:val="99"/>
    <w:semiHidden/>
    <w:unhideWhenUsed/>
    <w:rsid w:val="001D0F5C"/>
    <w:pPr>
      <w:ind w:left="1260" w:hanging="180"/>
    </w:pPr>
  </w:style>
  <w:style w:type="paragraph" w:styleId="Index8">
    <w:name w:val="index 8"/>
    <w:basedOn w:val="Normal"/>
    <w:next w:val="Normal"/>
    <w:autoRedefine/>
    <w:uiPriority w:val="99"/>
    <w:semiHidden/>
    <w:unhideWhenUsed/>
    <w:rsid w:val="001D0F5C"/>
    <w:pPr>
      <w:ind w:left="1440" w:hanging="180"/>
    </w:pPr>
  </w:style>
  <w:style w:type="paragraph" w:styleId="Index9">
    <w:name w:val="index 9"/>
    <w:basedOn w:val="Normal"/>
    <w:next w:val="Normal"/>
    <w:autoRedefine/>
    <w:uiPriority w:val="99"/>
    <w:semiHidden/>
    <w:unhideWhenUsed/>
    <w:rsid w:val="001D0F5C"/>
    <w:pPr>
      <w:ind w:left="1620" w:hanging="180"/>
    </w:pPr>
  </w:style>
  <w:style w:type="paragraph" w:styleId="IndexHeading">
    <w:name w:val="index heading"/>
    <w:basedOn w:val="Normal"/>
    <w:next w:val="Index1"/>
    <w:uiPriority w:val="99"/>
    <w:semiHidden/>
    <w:unhideWhenUsed/>
    <w:rsid w:val="001D0F5C"/>
    <w:rPr>
      <w:rFonts w:asciiTheme="majorHAnsi" w:eastAsiaTheme="majorEastAsia" w:hAnsiTheme="majorHAnsi" w:cstheme="majorBidi"/>
      <w:b/>
      <w:bCs/>
    </w:rPr>
  </w:style>
  <w:style w:type="character" w:styleId="IntenseEmphasis">
    <w:name w:val="Intense Emphasis"/>
    <w:basedOn w:val="DefaultParagraphFont"/>
    <w:uiPriority w:val="99"/>
    <w:semiHidden/>
    <w:qFormat/>
    <w:rsid w:val="001D0F5C"/>
    <w:rPr>
      <w:b/>
      <w:bCs/>
      <w:i/>
      <w:iCs/>
      <w:color w:val="4F81BD" w:themeColor="accent1"/>
    </w:rPr>
  </w:style>
  <w:style w:type="paragraph" w:styleId="IntenseQuote">
    <w:name w:val="Intense Quote"/>
    <w:basedOn w:val="Normal"/>
    <w:next w:val="Normal"/>
    <w:link w:val="IntenseQuoteChar"/>
    <w:uiPriority w:val="59"/>
    <w:semiHidden/>
    <w:qFormat/>
    <w:rsid w:val="001D0F5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semiHidden/>
    <w:rsid w:val="001D0F5C"/>
    <w:rPr>
      <w:rFonts w:ascii="Verdana" w:hAnsi="Verdana"/>
      <w:b/>
      <w:bCs/>
      <w:i/>
      <w:iCs/>
      <w:color w:val="4F81BD" w:themeColor="accent1"/>
      <w:sz w:val="18"/>
    </w:rPr>
  </w:style>
  <w:style w:type="character" w:styleId="IntenseReference">
    <w:name w:val="Intense Reference"/>
    <w:basedOn w:val="DefaultParagraphFont"/>
    <w:uiPriority w:val="99"/>
    <w:semiHidden/>
    <w:qFormat/>
    <w:rsid w:val="001D0F5C"/>
    <w:rPr>
      <w:b/>
      <w:bCs/>
      <w:smallCaps/>
      <w:color w:val="C0504D" w:themeColor="accent2"/>
      <w:spacing w:val="5"/>
      <w:u w:val="single"/>
    </w:rPr>
  </w:style>
  <w:style w:type="character" w:styleId="LineNumber">
    <w:name w:val="line number"/>
    <w:basedOn w:val="DefaultParagraphFont"/>
    <w:uiPriority w:val="99"/>
    <w:semiHidden/>
    <w:unhideWhenUsed/>
    <w:rsid w:val="001D0F5C"/>
  </w:style>
  <w:style w:type="paragraph" w:styleId="List">
    <w:name w:val="List"/>
    <w:basedOn w:val="Normal"/>
    <w:uiPriority w:val="99"/>
    <w:semiHidden/>
    <w:unhideWhenUsed/>
    <w:rsid w:val="001D0F5C"/>
    <w:pPr>
      <w:ind w:left="283" w:hanging="283"/>
      <w:contextualSpacing/>
    </w:pPr>
  </w:style>
  <w:style w:type="paragraph" w:styleId="List2">
    <w:name w:val="List 2"/>
    <w:basedOn w:val="Normal"/>
    <w:uiPriority w:val="99"/>
    <w:semiHidden/>
    <w:unhideWhenUsed/>
    <w:rsid w:val="001D0F5C"/>
    <w:pPr>
      <w:ind w:left="566" w:hanging="283"/>
      <w:contextualSpacing/>
    </w:pPr>
  </w:style>
  <w:style w:type="paragraph" w:styleId="List3">
    <w:name w:val="List 3"/>
    <w:basedOn w:val="Normal"/>
    <w:uiPriority w:val="99"/>
    <w:semiHidden/>
    <w:unhideWhenUsed/>
    <w:rsid w:val="001D0F5C"/>
    <w:pPr>
      <w:ind w:left="849" w:hanging="283"/>
      <w:contextualSpacing/>
    </w:pPr>
  </w:style>
  <w:style w:type="paragraph" w:styleId="List4">
    <w:name w:val="List 4"/>
    <w:basedOn w:val="Normal"/>
    <w:uiPriority w:val="99"/>
    <w:semiHidden/>
    <w:unhideWhenUsed/>
    <w:rsid w:val="001D0F5C"/>
    <w:pPr>
      <w:ind w:left="1132" w:hanging="283"/>
      <w:contextualSpacing/>
    </w:pPr>
  </w:style>
  <w:style w:type="paragraph" w:styleId="List5">
    <w:name w:val="List 5"/>
    <w:basedOn w:val="Normal"/>
    <w:uiPriority w:val="99"/>
    <w:semiHidden/>
    <w:unhideWhenUsed/>
    <w:rsid w:val="001D0F5C"/>
    <w:pPr>
      <w:ind w:left="1415" w:hanging="283"/>
      <w:contextualSpacing/>
    </w:pPr>
  </w:style>
  <w:style w:type="paragraph" w:styleId="ListContinue">
    <w:name w:val="List Continue"/>
    <w:basedOn w:val="Normal"/>
    <w:uiPriority w:val="99"/>
    <w:semiHidden/>
    <w:unhideWhenUsed/>
    <w:rsid w:val="001D0F5C"/>
    <w:pPr>
      <w:spacing w:after="120"/>
      <w:ind w:left="283"/>
      <w:contextualSpacing/>
    </w:pPr>
  </w:style>
  <w:style w:type="paragraph" w:styleId="ListContinue2">
    <w:name w:val="List Continue 2"/>
    <w:basedOn w:val="Normal"/>
    <w:uiPriority w:val="99"/>
    <w:semiHidden/>
    <w:unhideWhenUsed/>
    <w:rsid w:val="001D0F5C"/>
    <w:pPr>
      <w:spacing w:after="120"/>
      <w:ind w:left="566"/>
      <w:contextualSpacing/>
    </w:pPr>
  </w:style>
  <w:style w:type="paragraph" w:styleId="ListContinue3">
    <w:name w:val="List Continue 3"/>
    <w:basedOn w:val="Normal"/>
    <w:uiPriority w:val="99"/>
    <w:semiHidden/>
    <w:unhideWhenUsed/>
    <w:rsid w:val="001D0F5C"/>
    <w:pPr>
      <w:spacing w:after="120"/>
      <w:ind w:left="849"/>
      <w:contextualSpacing/>
    </w:pPr>
  </w:style>
  <w:style w:type="paragraph" w:styleId="ListContinue4">
    <w:name w:val="List Continue 4"/>
    <w:basedOn w:val="Normal"/>
    <w:uiPriority w:val="99"/>
    <w:semiHidden/>
    <w:unhideWhenUsed/>
    <w:rsid w:val="001D0F5C"/>
    <w:pPr>
      <w:spacing w:after="120"/>
      <w:ind w:left="1132"/>
      <w:contextualSpacing/>
    </w:pPr>
  </w:style>
  <w:style w:type="paragraph" w:styleId="ListContinue5">
    <w:name w:val="List Continue 5"/>
    <w:basedOn w:val="Normal"/>
    <w:uiPriority w:val="99"/>
    <w:semiHidden/>
    <w:unhideWhenUsed/>
    <w:rsid w:val="001D0F5C"/>
    <w:pPr>
      <w:spacing w:after="120"/>
      <w:ind w:left="1415"/>
      <w:contextualSpacing/>
    </w:pPr>
  </w:style>
  <w:style w:type="paragraph" w:styleId="ListNumber">
    <w:name w:val="List Number"/>
    <w:basedOn w:val="Normal"/>
    <w:uiPriority w:val="49"/>
    <w:semiHidden/>
    <w:unhideWhenUsed/>
    <w:rsid w:val="001D0F5C"/>
    <w:pPr>
      <w:numPr>
        <w:numId w:val="11"/>
      </w:numPr>
      <w:contextualSpacing/>
    </w:pPr>
  </w:style>
  <w:style w:type="paragraph" w:styleId="ListNumber2">
    <w:name w:val="List Number 2"/>
    <w:basedOn w:val="Normal"/>
    <w:uiPriority w:val="49"/>
    <w:semiHidden/>
    <w:unhideWhenUsed/>
    <w:rsid w:val="001D0F5C"/>
    <w:pPr>
      <w:numPr>
        <w:numId w:val="12"/>
      </w:numPr>
      <w:contextualSpacing/>
    </w:pPr>
  </w:style>
  <w:style w:type="paragraph" w:styleId="ListNumber3">
    <w:name w:val="List Number 3"/>
    <w:basedOn w:val="Normal"/>
    <w:uiPriority w:val="49"/>
    <w:semiHidden/>
    <w:unhideWhenUsed/>
    <w:rsid w:val="001D0F5C"/>
    <w:pPr>
      <w:numPr>
        <w:numId w:val="13"/>
      </w:numPr>
      <w:contextualSpacing/>
    </w:pPr>
  </w:style>
  <w:style w:type="paragraph" w:styleId="ListNumber4">
    <w:name w:val="List Number 4"/>
    <w:basedOn w:val="Normal"/>
    <w:uiPriority w:val="49"/>
    <w:semiHidden/>
    <w:unhideWhenUsed/>
    <w:rsid w:val="001D0F5C"/>
    <w:pPr>
      <w:numPr>
        <w:numId w:val="14"/>
      </w:numPr>
      <w:contextualSpacing/>
    </w:pPr>
  </w:style>
  <w:style w:type="paragraph" w:styleId="ListNumber5">
    <w:name w:val="List Number 5"/>
    <w:basedOn w:val="Normal"/>
    <w:uiPriority w:val="49"/>
    <w:semiHidden/>
    <w:unhideWhenUsed/>
    <w:rsid w:val="001D0F5C"/>
    <w:pPr>
      <w:numPr>
        <w:numId w:val="15"/>
      </w:numPr>
      <w:contextualSpacing/>
    </w:pPr>
  </w:style>
  <w:style w:type="paragraph" w:styleId="MacroText">
    <w:name w:val="macro"/>
    <w:link w:val="MacroTextChar"/>
    <w:uiPriority w:val="99"/>
    <w:semiHidden/>
    <w:unhideWhenUsed/>
    <w:rsid w:val="001D0F5C"/>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hAnsi="Consolas" w:cs="Consolas"/>
      <w:sz w:val="20"/>
      <w:szCs w:val="20"/>
    </w:rPr>
  </w:style>
  <w:style w:type="character" w:customStyle="1" w:styleId="MacroTextChar">
    <w:name w:val="Macro Text Char"/>
    <w:basedOn w:val="DefaultParagraphFont"/>
    <w:link w:val="MacroText"/>
    <w:uiPriority w:val="99"/>
    <w:semiHidden/>
    <w:rsid w:val="001D0F5C"/>
    <w:rPr>
      <w:rFonts w:ascii="Consolas" w:hAnsi="Consolas" w:cs="Consolas"/>
      <w:sz w:val="20"/>
      <w:szCs w:val="20"/>
    </w:rPr>
  </w:style>
  <w:style w:type="paragraph" w:styleId="MessageHeader">
    <w:name w:val="Message Header"/>
    <w:basedOn w:val="Normal"/>
    <w:link w:val="MessageHeaderChar"/>
    <w:uiPriority w:val="99"/>
    <w:semiHidden/>
    <w:unhideWhenUsed/>
    <w:rsid w:val="001D0F5C"/>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1D0F5C"/>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1D0F5C"/>
    <w:pPr>
      <w:spacing w:after="0" w:line="240" w:lineRule="auto"/>
      <w:jc w:val="both"/>
    </w:pPr>
    <w:rPr>
      <w:rFonts w:ascii="Verdana" w:hAnsi="Verdana"/>
      <w:sz w:val="18"/>
    </w:rPr>
  </w:style>
  <w:style w:type="paragraph" w:styleId="NormalWeb">
    <w:name w:val="Normal (Web)"/>
    <w:basedOn w:val="Normal"/>
    <w:uiPriority w:val="99"/>
    <w:semiHidden/>
    <w:unhideWhenUsed/>
    <w:rsid w:val="001D0F5C"/>
  </w:style>
  <w:style w:type="paragraph" w:styleId="NormalIndent">
    <w:name w:val="Normal Indent"/>
    <w:basedOn w:val="Normal"/>
    <w:uiPriority w:val="99"/>
    <w:semiHidden/>
    <w:unhideWhenUsed/>
    <w:rsid w:val="001D0F5C"/>
    <w:pPr>
      <w:ind w:left="720"/>
    </w:pPr>
  </w:style>
  <w:style w:type="paragraph" w:styleId="NoteHeading">
    <w:name w:val="Note Heading"/>
    <w:basedOn w:val="Normal"/>
    <w:next w:val="Normal"/>
    <w:link w:val="NoteHeadingChar"/>
    <w:uiPriority w:val="99"/>
    <w:semiHidden/>
    <w:unhideWhenUsed/>
    <w:rsid w:val="001D0F5C"/>
  </w:style>
  <w:style w:type="character" w:customStyle="1" w:styleId="NoteHeadingChar">
    <w:name w:val="Note Heading Char"/>
    <w:basedOn w:val="DefaultParagraphFont"/>
    <w:link w:val="NoteHeading"/>
    <w:uiPriority w:val="99"/>
    <w:semiHidden/>
    <w:rsid w:val="001D0F5C"/>
    <w:rPr>
      <w:rFonts w:ascii="Verdana" w:hAnsi="Verdana"/>
      <w:sz w:val="18"/>
    </w:rPr>
  </w:style>
  <w:style w:type="character" w:styleId="PageNumber">
    <w:name w:val="page number"/>
    <w:basedOn w:val="DefaultParagraphFont"/>
    <w:uiPriority w:val="99"/>
    <w:semiHidden/>
    <w:unhideWhenUsed/>
    <w:rsid w:val="001D0F5C"/>
  </w:style>
  <w:style w:type="character" w:styleId="PlaceholderText">
    <w:name w:val="Placeholder Text"/>
    <w:basedOn w:val="DefaultParagraphFont"/>
    <w:uiPriority w:val="99"/>
    <w:semiHidden/>
    <w:rsid w:val="001D0F5C"/>
    <w:rPr>
      <w:color w:val="808080"/>
    </w:rPr>
  </w:style>
  <w:style w:type="paragraph" w:styleId="PlainText">
    <w:name w:val="Plain Text"/>
    <w:basedOn w:val="Normal"/>
    <w:link w:val="PlainTextChar"/>
    <w:uiPriority w:val="99"/>
    <w:unhideWhenUsed/>
    <w:rsid w:val="001D0F5C"/>
    <w:rPr>
      <w:rFonts w:ascii="Consolas" w:hAnsi="Consolas" w:cs="Consolas"/>
      <w:sz w:val="21"/>
      <w:szCs w:val="21"/>
    </w:rPr>
  </w:style>
  <w:style w:type="character" w:customStyle="1" w:styleId="PlainTextChar">
    <w:name w:val="Plain Text Char"/>
    <w:basedOn w:val="DefaultParagraphFont"/>
    <w:link w:val="PlainText"/>
    <w:uiPriority w:val="99"/>
    <w:semiHidden/>
    <w:rsid w:val="001D0F5C"/>
    <w:rPr>
      <w:rFonts w:ascii="Consolas" w:hAnsi="Consolas" w:cs="Consolas"/>
      <w:sz w:val="21"/>
      <w:szCs w:val="21"/>
    </w:rPr>
  </w:style>
  <w:style w:type="paragraph" w:styleId="Quote">
    <w:name w:val="Quote"/>
    <w:basedOn w:val="Normal"/>
    <w:next w:val="Normal"/>
    <w:link w:val="QuoteChar"/>
    <w:uiPriority w:val="59"/>
    <w:semiHidden/>
    <w:qFormat/>
    <w:rsid w:val="001D0F5C"/>
    <w:rPr>
      <w:i/>
      <w:iCs/>
      <w:color w:val="000000" w:themeColor="text1"/>
    </w:rPr>
  </w:style>
  <w:style w:type="character" w:customStyle="1" w:styleId="QuoteChar">
    <w:name w:val="Quote Char"/>
    <w:basedOn w:val="DefaultParagraphFont"/>
    <w:link w:val="Quote"/>
    <w:uiPriority w:val="99"/>
    <w:semiHidden/>
    <w:rsid w:val="001D0F5C"/>
    <w:rPr>
      <w:rFonts w:ascii="Verdana" w:hAnsi="Verdana"/>
      <w:i/>
      <w:iCs/>
      <w:color w:val="000000" w:themeColor="text1"/>
      <w:sz w:val="18"/>
    </w:rPr>
  </w:style>
  <w:style w:type="paragraph" w:styleId="Salutation">
    <w:name w:val="Salutation"/>
    <w:basedOn w:val="Normal"/>
    <w:next w:val="Normal"/>
    <w:link w:val="SalutationChar"/>
    <w:uiPriority w:val="99"/>
    <w:semiHidden/>
    <w:unhideWhenUsed/>
    <w:rsid w:val="001D0F5C"/>
  </w:style>
  <w:style w:type="character" w:customStyle="1" w:styleId="SalutationChar">
    <w:name w:val="Salutation Char"/>
    <w:basedOn w:val="DefaultParagraphFont"/>
    <w:link w:val="Salutation"/>
    <w:uiPriority w:val="99"/>
    <w:semiHidden/>
    <w:rsid w:val="001D0F5C"/>
    <w:rPr>
      <w:rFonts w:ascii="Verdana" w:hAnsi="Verdana"/>
      <w:sz w:val="18"/>
    </w:rPr>
  </w:style>
  <w:style w:type="paragraph" w:styleId="Signature">
    <w:name w:val="Signature"/>
    <w:basedOn w:val="Normal"/>
    <w:link w:val="SignatureChar"/>
    <w:uiPriority w:val="99"/>
    <w:semiHidden/>
    <w:unhideWhenUsed/>
    <w:rsid w:val="001D0F5C"/>
    <w:pPr>
      <w:ind w:left="4252"/>
    </w:pPr>
  </w:style>
  <w:style w:type="character" w:customStyle="1" w:styleId="SignatureChar">
    <w:name w:val="Signature Char"/>
    <w:basedOn w:val="DefaultParagraphFont"/>
    <w:link w:val="Signature"/>
    <w:uiPriority w:val="99"/>
    <w:semiHidden/>
    <w:rsid w:val="001D0F5C"/>
    <w:rPr>
      <w:rFonts w:ascii="Verdana" w:hAnsi="Verdana"/>
      <w:sz w:val="18"/>
    </w:rPr>
  </w:style>
  <w:style w:type="character" w:styleId="Strong">
    <w:name w:val="Strong"/>
    <w:basedOn w:val="DefaultParagraphFont"/>
    <w:uiPriority w:val="99"/>
    <w:semiHidden/>
    <w:qFormat/>
    <w:rsid w:val="001D0F5C"/>
    <w:rPr>
      <w:b/>
      <w:bCs/>
    </w:rPr>
  </w:style>
  <w:style w:type="character" w:styleId="SubtleEmphasis">
    <w:name w:val="Subtle Emphasis"/>
    <w:basedOn w:val="DefaultParagraphFont"/>
    <w:uiPriority w:val="99"/>
    <w:semiHidden/>
    <w:qFormat/>
    <w:rsid w:val="001D0F5C"/>
    <w:rPr>
      <w:i/>
      <w:iCs/>
      <w:color w:val="808080" w:themeColor="text1" w:themeTint="7F"/>
    </w:rPr>
  </w:style>
  <w:style w:type="character" w:styleId="SubtleReference">
    <w:name w:val="Subtle Reference"/>
    <w:basedOn w:val="DefaultParagraphFont"/>
    <w:uiPriority w:val="99"/>
    <w:semiHidden/>
    <w:qFormat/>
    <w:rsid w:val="001D0F5C"/>
    <w:rPr>
      <w:smallCaps/>
      <w:color w:val="C0504D" w:themeColor="accent2"/>
      <w:u w:val="single"/>
    </w:rPr>
  </w:style>
  <w:style w:type="paragraph" w:styleId="TOAHeading">
    <w:name w:val="toa heading"/>
    <w:basedOn w:val="Normal"/>
    <w:next w:val="Normal"/>
    <w:uiPriority w:val="39"/>
    <w:unhideWhenUsed/>
    <w:rsid w:val="001D0F5C"/>
    <w:pPr>
      <w:spacing w:before="120"/>
    </w:pPr>
    <w:rPr>
      <w:rFonts w:asciiTheme="majorHAnsi" w:eastAsiaTheme="majorEastAsia" w:hAnsiTheme="majorHAnsi" w:cstheme="majorBidi"/>
      <w:b/>
      <w:bCs/>
    </w:rPr>
  </w:style>
  <w:style w:type="paragraph" w:customStyle="1" w:styleId="TitleDate">
    <w:name w:val="Title Date"/>
    <w:basedOn w:val="Normal"/>
    <w:next w:val="Normal"/>
    <w:uiPriority w:val="5"/>
    <w:qFormat/>
    <w:rsid w:val="00F01C13"/>
    <w:pPr>
      <w:spacing w:after="240"/>
      <w:jc w:val="center"/>
    </w:pPr>
    <w:rPr>
      <w:rFonts w:eastAsia="Calibri"/>
      <w:color w:val="006283"/>
    </w:rPr>
  </w:style>
  <w:style w:type="paragraph" w:customStyle="1" w:styleId="Query">
    <w:name w:val="Query"/>
    <w:qFormat/>
    <w:rsid w:val="00A6787A"/>
    <w:pPr>
      <w:numPr>
        <w:numId w:val="18"/>
      </w:numPr>
      <w:spacing w:before="240"/>
      <w:jc w:val="both"/>
    </w:pPr>
    <w:rPr>
      <w:rFonts w:ascii="Verdana" w:hAnsi="Verdana"/>
      <w:sz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6426121">
      <w:bodyDiv w:val="1"/>
      <w:marLeft w:val="0"/>
      <w:marRight w:val="0"/>
      <w:marTop w:val="0"/>
      <w:marBottom w:val="0"/>
      <w:divBdr>
        <w:top w:val="none" w:sz="0" w:space="0" w:color="auto"/>
        <w:left w:val="none" w:sz="0" w:space="0" w:color="auto"/>
        <w:bottom w:val="none" w:sz="0" w:space="0" w:color="auto"/>
        <w:right w:val="none" w:sz="0" w:space="0" w:color="auto"/>
      </w:divBdr>
    </w:div>
    <w:div w:id="592278223">
      <w:bodyDiv w:val="1"/>
      <w:marLeft w:val="0"/>
      <w:marRight w:val="0"/>
      <w:marTop w:val="0"/>
      <w:marBottom w:val="0"/>
      <w:divBdr>
        <w:top w:val="none" w:sz="0" w:space="0" w:color="auto"/>
        <w:left w:val="none" w:sz="0" w:space="0" w:color="auto"/>
        <w:bottom w:val="none" w:sz="0" w:space="0" w:color="auto"/>
        <w:right w:val="none" w:sz="0" w:space="0" w:color="auto"/>
      </w:divBdr>
    </w:div>
    <w:div w:id="1116487425">
      <w:bodyDiv w:val="1"/>
      <w:marLeft w:val="0"/>
      <w:marRight w:val="0"/>
      <w:marTop w:val="0"/>
      <w:marBottom w:val="0"/>
      <w:divBdr>
        <w:top w:val="none" w:sz="0" w:space="0" w:color="auto"/>
        <w:left w:val="none" w:sz="0" w:space="0" w:color="auto"/>
        <w:bottom w:val="none" w:sz="0" w:space="0" w:color="auto"/>
        <w:right w:val="none" w:sz="0" w:space="0" w:color="auto"/>
      </w:divBdr>
    </w:div>
    <w:div w:id="1927575051">
      <w:bodyDiv w:val="1"/>
      <w:marLeft w:val="0"/>
      <w:marRight w:val="0"/>
      <w:marTop w:val="0"/>
      <w:marBottom w:val="0"/>
      <w:divBdr>
        <w:top w:val="none" w:sz="0" w:space="0" w:color="auto"/>
        <w:left w:val="none" w:sz="0" w:space="0" w:color="auto"/>
        <w:bottom w:val="none" w:sz="0" w:space="0" w:color="auto"/>
        <w:right w:val="none" w:sz="0" w:space="0" w:color="auto"/>
      </w:divBdr>
    </w:div>
    <w:div w:id="2061247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831</Words>
  <Characters>4742</Characters>
  <Application>Microsoft Office Word</Application>
  <DocSecurity>0</DocSecurity>
  <Lines>39</Lines>
  <Paragraphs>11</Paragraphs>
  <ScaleCrop>false</ScaleCrop>
  <Company/>
  <LinksUpToDate>false</LinksUpToDate>
  <CharactersWithSpaces>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McElvenney, Claire</dc:creator>
  <cp:keywords/>
  <dc:description/>
  <cp:lastModifiedBy>McElvenney, Claire</cp:lastModifiedBy>
  <cp:revision>2</cp:revision>
  <dcterms:created xsi:type="dcterms:W3CDTF">2021-10-19T13:46:00Z</dcterms:created>
  <dcterms:modified xsi:type="dcterms:W3CDTF">2021-10-19T13:46:00Z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61d98735-f39c-43a7-a169-4b5799ffe91e</vt:lpwstr>
  </property>
</Properties>
</file>