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4CA29" w14:textId="77777777" w:rsidR="007E5D87" w:rsidRDefault="00C175EF" w:rsidP="007E5D87">
      <w:pPr>
        <w:rPr>
          <w:color w:val="1F497D"/>
          <w:u w:val="single"/>
          <w:lang w:val="en-US"/>
        </w:rPr>
      </w:pPr>
      <w:r>
        <w:rPr>
          <w:b/>
          <w:bCs/>
          <w:lang w:val="en-US"/>
        </w:rPr>
        <w:t xml:space="preserve">  </w:t>
      </w:r>
      <w:r w:rsidR="007E5D87" w:rsidRPr="00F43A3D">
        <w:rPr>
          <w:b/>
          <w:bCs/>
          <w:lang w:val="en-US"/>
        </w:rPr>
        <w:t>Statement by the Netherlands Dedicated Session</w:t>
      </w:r>
      <w:r w:rsidR="007E5D87" w:rsidRPr="007E5D87">
        <w:rPr>
          <w:b/>
          <w:bCs/>
          <w:lang w:val="en-US"/>
        </w:rPr>
        <w:t xml:space="preserve"> T</w:t>
      </w:r>
      <w:r w:rsidR="007E5D87" w:rsidRPr="00F43A3D">
        <w:rPr>
          <w:b/>
          <w:bCs/>
          <w:lang w:val="en-US"/>
        </w:rPr>
        <w:t>rade Facilitation</w:t>
      </w:r>
      <w:r w:rsidR="007E5D87">
        <w:rPr>
          <w:b/>
          <w:bCs/>
          <w:lang w:val="en-US"/>
        </w:rPr>
        <w:t xml:space="preserve"> </w:t>
      </w:r>
      <w:r w:rsidR="00A21776">
        <w:rPr>
          <w:b/>
          <w:bCs/>
          <w:lang w:val="en-US"/>
        </w:rPr>
        <w:t>21-10-21</w:t>
      </w:r>
    </w:p>
    <w:p w14:paraId="398C550C" w14:textId="77777777" w:rsidR="00154596" w:rsidRDefault="00154596" w:rsidP="007E5D87">
      <w:pPr>
        <w:rPr>
          <w:color w:val="1F497D"/>
          <w:u w:val="single"/>
          <w:lang w:val="en-US"/>
        </w:rPr>
      </w:pPr>
    </w:p>
    <w:p w14:paraId="57A77224" w14:textId="77777777" w:rsidR="0060176E" w:rsidRPr="0060176E" w:rsidRDefault="00A21776" w:rsidP="0060176E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Netherlands favo</w:t>
      </w:r>
      <w:r w:rsidR="0060176E" w:rsidRPr="0060176E">
        <w:rPr>
          <w:sz w:val="28"/>
          <w:szCs w:val="28"/>
          <w:lang w:val="en-US"/>
        </w:rPr>
        <w:t>rs an open, rules-based glob</w:t>
      </w:r>
      <w:r w:rsidR="00D931D5">
        <w:rPr>
          <w:sz w:val="28"/>
          <w:szCs w:val="28"/>
          <w:lang w:val="en-US"/>
        </w:rPr>
        <w:t>al trade and investment system, as t</w:t>
      </w:r>
      <w:r w:rsidR="0060176E" w:rsidRPr="0060176E">
        <w:rPr>
          <w:sz w:val="28"/>
          <w:szCs w:val="28"/>
          <w:lang w:val="en-US"/>
        </w:rPr>
        <w:t>rade and investments are engines for economic growth and creation of jobs.</w:t>
      </w:r>
    </w:p>
    <w:p w14:paraId="4DD2C58A" w14:textId="77777777" w:rsidR="003E57B7" w:rsidRPr="00D931D5" w:rsidRDefault="00C175EF" w:rsidP="00A85D29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 w:rsidRPr="00D931D5">
        <w:rPr>
          <w:sz w:val="28"/>
          <w:szCs w:val="28"/>
          <w:lang w:val="en-US"/>
        </w:rPr>
        <w:t xml:space="preserve">We </w:t>
      </w:r>
      <w:r w:rsidR="0060176E" w:rsidRPr="00D931D5">
        <w:rPr>
          <w:sz w:val="28"/>
          <w:szCs w:val="28"/>
          <w:lang w:val="en-US"/>
        </w:rPr>
        <w:t xml:space="preserve">believe that </w:t>
      </w:r>
      <w:r w:rsidR="00D931D5" w:rsidRPr="00D931D5">
        <w:rPr>
          <w:sz w:val="28"/>
          <w:szCs w:val="28"/>
          <w:lang w:val="en-US"/>
        </w:rPr>
        <w:t xml:space="preserve">all countries should benefit from </w:t>
      </w:r>
      <w:r w:rsidR="0060176E" w:rsidRPr="00D931D5">
        <w:rPr>
          <w:sz w:val="28"/>
          <w:szCs w:val="28"/>
          <w:lang w:val="en-US"/>
        </w:rPr>
        <w:t xml:space="preserve">trade and </w:t>
      </w:r>
      <w:r w:rsidR="007E5D87" w:rsidRPr="00D931D5">
        <w:rPr>
          <w:sz w:val="28"/>
          <w:szCs w:val="28"/>
          <w:lang w:val="en-US"/>
        </w:rPr>
        <w:t xml:space="preserve">are </w:t>
      </w:r>
      <w:r w:rsidR="00D931D5">
        <w:rPr>
          <w:sz w:val="28"/>
          <w:szCs w:val="28"/>
          <w:lang w:val="en-US"/>
        </w:rPr>
        <w:t xml:space="preserve">therefore </w:t>
      </w:r>
      <w:r w:rsidR="007E5D87" w:rsidRPr="00D931D5">
        <w:rPr>
          <w:sz w:val="28"/>
          <w:szCs w:val="28"/>
          <w:lang w:val="en-US"/>
        </w:rPr>
        <w:t>among the ma</w:t>
      </w:r>
      <w:r w:rsidR="003E57B7" w:rsidRPr="00D931D5">
        <w:rPr>
          <w:sz w:val="28"/>
          <w:szCs w:val="28"/>
          <w:lang w:val="en-US"/>
        </w:rPr>
        <w:t xml:space="preserve">jor supporters of </w:t>
      </w:r>
      <w:r w:rsidR="003E57B7" w:rsidRPr="00D931D5">
        <w:rPr>
          <w:sz w:val="28"/>
          <w:szCs w:val="28"/>
          <w:u w:val="single"/>
          <w:lang w:val="en-US"/>
        </w:rPr>
        <w:t>Aid for Trade</w:t>
      </w:r>
      <w:r w:rsidR="007E5D87" w:rsidRPr="00D931D5">
        <w:rPr>
          <w:sz w:val="28"/>
          <w:szCs w:val="28"/>
          <w:lang w:val="en-US"/>
        </w:rPr>
        <w:t>, with programs th</w:t>
      </w:r>
      <w:r w:rsidR="00101E69" w:rsidRPr="00D931D5">
        <w:rPr>
          <w:sz w:val="28"/>
          <w:szCs w:val="28"/>
          <w:lang w:val="en-US"/>
        </w:rPr>
        <w:t xml:space="preserve">at achieve impact on the ground and with a </w:t>
      </w:r>
      <w:r w:rsidR="00814561" w:rsidRPr="00D931D5">
        <w:rPr>
          <w:sz w:val="28"/>
          <w:szCs w:val="28"/>
          <w:lang w:val="en-US"/>
        </w:rPr>
        <w:t>longtime</w:t>
      </w:r>
      <w:r w:rsidR="00101E69" w:rsidRPr="00D931D5">
        <w:rPr>
          <w:sz w:val="28"/>
          <w:szCs w:val="28"/>
          <w:lang w:val="en-US"/>
        </w:rPr>
        <w:t xml:space="preserve"> focus on trade facilitation</w:t>
      </w:r>
      <w:r w:rsidR="000D5366" w:rsidRPr="00D931D5">
        <w:rPr>
          <w:sz w:val="28"/>
          <w:szCs w:val="28"/>
          <w:lang w:val="en-US"/>
        </w:rPr>
        <w:t xml:space="preserve"> </w:t>
      </w:r>
      <w:r w:rsidR="00814561" w:rsidRPr="00D931D5">
        <w:rPr>
          <w:sz w:val="28"/>
          <w:szCs w:val="28"/>
          <w:lang w:val="en-US"/>
        </w:rPr>
        <w:t>and a new focus on digitalization</w:t>
      </w:r>
      <w:r w:rsidR="00101E69" w:rsidRPr="00D931D5">
        <w:rPr>
          <w:sz w:val="28"/>
          <w:szCs w:val="28"/>
          <w:lang w:val="en-US"/>
        </w:rPr>
        <w:t>.</w:t>
      </w:r>
    </w:p>
    <w:p w14:paraId="29F11FA4" w14:textId="77777777" w:rsidR="0060176E" w:rsidRPr="00814561" w:rsidRDefault="00CF0FE5" w:rsidP="00814561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 w:rsidRPr="00814561">
        <w:rPr>
          <w:sz w:val="28"/>
          <w:szCs w:val="28"/>
          <w:lang w:val="en-US"/>
        </w:rPr>
        <w:t>Today we want</w:t>
      </w:r>
      <w:r w:rsidR="00C7400A" w:rsidRPr="00814561">
        <w:rPr>
          <w:sz w:val="28"/>
          <w:szCs w:val="28"/>
          <w:lang w:val="en-US"/>
        </w:rPr>
        <w:t xml:space="preserve"> to </w:t>
      </w:r>
      <w:r w:rsidR="0060176E" w:rsidRPr="00814561">
        <w:rPr>
          <w:sz w:val="28"/>
          <w:szCs w:val="28"/>
          <w:u w:val="single"/>
          <w:lang w:val="en-US"/>
        </w:rPr>
        <w:t xml:space="preserve">specifically </w:t>
      </w:r>
      <w:r w:rsidR="00C7400A" w:rsidRPr="00814561">
        <w:rPr>
          <w:sz w:val="28"/>
          <w:szCs w:val="28"/>
          <w:u w:val="single"/>
          <w:lang w:val="en-US"/>
        </w:rPr>
        <w:t>emphasize</w:t>
      </w:r>
      <w:r w:rsidR="00C7400A" w:rsidRPr="00814561">
        <w:rPr>
          <w:sz w:val="28"/>
          <w:szCs w:val="28"/>
          <w:lang w:val="en-US"/>
        </w:rPr>
        <w:t xml:space="preserve"> the </w:t>
      </w:r>
      <w:r w:rsidR="00A21776" w:rsidRPr="00814561">
        <w:rPr>
          <w:sz w:val="28"/>
          <w:szCs w:val="28"/>
          <w:u w:val="single"/>
          <w:lang w:val="en-US"/>
        </w:rPr>
        <w:t xml:space="preserve">opportunity of digitalization </w:t>
      </w:r>
      <w:r w:rsidR="00D931D5">
        <w:rPr>
          <w:sz w:val="28"/>
          <w:szCs w:val="28"/>
          <w:lang w:val="en-US"/>
        </w:rPr>
        <w:t>in Trade Facilitation</w:t>
      </w:r>
      <w:r w:rsidR="00F85BF5" w:rsidRPr="00814561">
        <w:rPr>
          <w:sz w:val="28"/>
          <w:szCs w:val="28"/>
          <w:lang w:val="en-US"/>
        </w:rPr>
        <w:t xml:space="preserve"> to </w:t>
      </w:r>
      <w:r w:rsidR="00E85D49" w:rsidRPr="00814561">
        <w:rPr>
          <w:sz w:val="28"/>
          <w:szCs w:val="28"/>
          <w:lang w:val="en-US"/>
        </w:rPr>
        <w:t xml:space="preserve">give </w:t>
      </w:r>
      <w:proofErr w:type="spellStart"/>
      <w:r w:rsidR="00A21776" w:rsidRPr="00814561">
        <w:rPr>
          <w:sz w:val="28"/>
          <w:szCs w:val="28"/>
          <w:lang w:val="en-US"/>
        </w:rPr>
        <w:t>sme’s</w:t>
      </w:r>
      <w:proofErr w:type="spellEnd"/>
      <w:r w:rsidR="00E85D49" w:rsidRPr="00814561">
        <w:rPr>
          <w:sz w:val="28"/>
          <w:szCs w:val="28"/>
          <w:lang w:val="en-US"/>
        </w:rPr>
        <w:t xml:space="preserve"> better access to the </w:t>
      </w:r>
      <w:r w:rsidR="00E85D49" w:rsidRPr="00814561">
        <w:rPr>
          <w:sz w:val="28"/>
          <w:szCs w:val="28"/>
          <w:u w:val="single"/>
          <w:lang w:val="en-US"/>
        </w:rPr>
        <w:t>benefits</w:t>
      </w:r>
      <w:r w:rsidR="00E85D49" w:rsidRPr="00814561">
        <w:rPr>
          <w:sz w:val="28"/>
          <w:szCs w:val="28"/>
          <w:lang w:val="en-US"/>
        </w:rPr>
        <w:t xml:space="preserve"> of trade</w:t>
      </w:r>
    </w:p>
    <w:p w14:paraId="2257AE9F" w14:textId="77777777" w:rsidR="00A21776" w:rsidRDefault="00A21776" w:rsidP="00F85BF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Improving </w:t>
      </w:r>
      <w:proofErr w:type="spellStart"/>
      <w:r>
        <w:rPr>
          <w:sz w:val="28"/>
          <w:szCs w:val="28"/>
          <w:lang w:val="en-US"/>
        </w:rPr>
        <w:t>sme’s</w:t>
      </w:r>
      <w:proofErr w:type="spellEnd"/>
      <w:r>
        <w:rPr>
          <w:sz w:val="28"/>
          <w:szCs w:val="28"/>
          <w:lang w:val="en-US"/>
        </w:rPr>
        <w:t xml:space="preserve"> </w:t>
      </w:r>
      <w:r w:rsidR="003E57B7" w:rsidRPr="0060176E">
        <w:rPr>
          <w:sz w:val="28"/>
          <w:szCs w:val="28"/>
          <w:lang w:val="en-US"/>
        </w:rPr>
        <w:t xml:space="preserve">economic opportunities and removing barriers to </w:t>
      </w:r>
      <w:r w:rsidR="003E57B7" w:rsidRPr="00CF0FE5">
        <w:rPr>
          <w:sz w:val="28"/>
          <w:szCs w:val="28"/>
          <w:u w:val="single"/>
          <w:lang w:val="en-US"/>
        </w:rPr>
        <w:t>their participation</w:t>
      </w:r>
      <w:r w:rsidR="003E57B7" w:rsidRPr="0060176E">
        <w:rPr>
          <w:sz w:val="28"/>
          <w:szCs w:val="28"/>
          <w:lang w:val="en-US"/>
        </w:rPr>
        <w:t xml:space="preserve"> in </w:t>
      </w:r>
      <w:r w:rsidR="00D43225">
        <w:rPr>
          <w:sz w:val="28"/>
          <w:szCs w:val="28"/>
          <w:lang w:val="en-US"/>
        </w:rPr>
        <w:t>digital</w:t>
      </w:r>
      <w:r>
        <w:rPr>
          <w:sz w:val="28"/>
          <w:szCs w:val="28"/>
          <w:lang w:val="en-US"/>
        </w:rPr>
        <w:t xml:space="preserve"> trade is</w:t>
      </w:r>
      <w:r w:rsidR="003E57B7" w:rsidRPr="0060176E">
        <w:rPr>
          <w:sz w:val="28"/>
          <w:szCs w:val="28"/>
          <w:lang w:val="en-US"/>
        </w:rPr>
        <w:t xml:space="preserve"> </w:t>
      </w:r>
      <w:r w:rsidR="00D43225">
        <w:rPr>
          <w:sz w:val="28"/>
          <w:szCs w:val="28"/>
          <w:u w:val="single"/>
          <w:lang w:val="en-US"/>
        </w:rPr>
        <w:t>a key component</w:t>
      </w:r>
      <w:r w:rsidR="00D43225">
        <w:rPr>
          <w:sz w:val="28"/>
          <w:szCs w:val="28"/>
          <w:lang w:val="en-US"/>
        </w:rPr>
        <w:t xml:space="preserve"> in pursued</w:t>
      </w:r>
      <w:r w:rsidR="003E57B7" w:rsidRPr="0060176E">
        <w:rPr>
          <w:sz w:val="28"/>
          <w:szCs w:val="28"/>
          <w:lang w:val="en-US"/>
        </w:rPr>
        <w:t xml:space="preserve"> </w:t>
      </w:r>
      <w:r w:rsidR="00D43225">
        <w:rPr>
          <w:sz w:val="28"/>
          <w:szCs w:val="28"/>
          <w:lang w:val="en-US"/>
        </w:rPr>
        <w:t xml:space="preserve">of </w:t>
      </w:r>
      <w:r w:rsidR="003E57B7" w:rsidRPr="0060176E">
        <w:rPr>
          <w:sz w:val="28"/>
          <w:szCs w:val="28"/>
          <w:lang w:val="en-US"/>
        </w:rPr>
        <w:t xml:space="preserve">economic development and achieving </w:t>
      </w:r>
      <w:r w:rsidR="003E57B7" w:rsidRPr="00CF0FE5">
        <w:rPr>
          <w:sz w:val="28"/>
          <w:szCs w:val="28"/>
          <w:u w:val="single"/>
          <w:lang w:val="en-US"/>
        </w:rPr>
        <w:t>fairer</w:t>
      </w:r>
      <w:r w:rsidR="003E57B7" w:rsidRPr="0060176E">
        <w:rPr>
          <w:sz w:val="28"/>
          <w:szCs w:val="28"/>
          <w:lang w:val="en-US"/>
        </w:rPr>
        <w:t xml:space="preserve"> and beneficial outcomes for all. </w:t>
      </w:r>
    </w:p>
    <w:p w14:paraId="18D2CDA6" w14:textId="77777777" w:rsidR="00057F32" w:rsidRDefault="00783D05" w:rsidP="00057F32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 w:rsidRPr="00783D05">
        <w:rPr>
          <w:sz w:val="28"/>
          <w:szCs w:val="28"/>
          <w:lang w:val="en-US"/>
        </w:rPr>
        <w:t>We stre</w:t>
      </w:r>
      <w:r w:rsidR="00A21776">
        <w:rPr>
          <w:sz w:val="28"/>
          <w:szCs w:val="28"/>
          <w:lang w:val="en-US"/>
        </w:rPr>
        <w:t xml:space="preserve">ngthen digital trade and the position of </w:t>
      </w:r>
      <w:proofErr w:type="spellStart"/>
      <w:r w:rsidR="00A21776">
        <w:rPr>
          <w:sz w:val="28"/>
          <w:szCs w:val="28"/>
          <w:lang w:val="en-US"/>
        </w:rPr>
        <w:t>sme’s</w:t>
      </w:r>
      <w:proofErr w:type="spellEnd"/>
      <w:r w:rsidR="00A21776">
        <w:rPr>
          <w:sz w:val="28"/>
          <w:szCs w:val="28"/>
          <w:lang w:val="en-US"/>
        </w:rPr>
        <w:t xml:space="preserve"> in e-commerce</w:t>
      </w:r>
      <w:r w:rsidRPr="00783D05">
        <w:rPr>
          <w:sz w:val="28"/>
          <w:szCs w:val="28"/>
          <w:lang w:val="en-US"/>
        </w:rPr>
        <w:t>, such as via Centre for the Promotion</w:t>
      </w:r>
      <w:r w:rsidR="00A21776">
        <w:rPr>
          <w:sz w:val="28"/>
          <w:szCs w:val="28"/>
          <w:lang w:val="en-US"/>
        </w:rPr>
        <w:t xml:space="preserve"> of Imports (CBI), ITC, </w:t>
      </w:r>
      <w:proofErr w:type="spellStart"/>
      <w:r w:rsidR="00A21776">
        <w:rPr>
          <w:sz w:val="28"/>
          <w:szCs w:val="28"/>
          <w:lang w:val="en-US"/>
        </w:rPr>
        <w:t>TradeMark</w:t>
      </w:r>
      <w:proofErr w:type="spellEnd"/>
      <w:r w:rsidR="00A21776">
        <w:rPr>
          <w:sz w:val="28"/>
          <w:szCs w:val="28"/>
          <w:lang w:val="en-US"/>
        </w:rPr>
        <w:t xml:space="preserve"> East Africa, </w:t>
      </w:r>
      <w:r w:rsidRPr="00783D05">
        <w:rPr>
          <w:sz w:val="28"/>
          <w:szCs w:val="28"/>
          <w:lang w:val="en-US"/>
        </w:rPr>
        <w:t>the Trade Facilitation West-Africa program</w:t>
      </w:r>
      <w:r w:rsidR="00A21776">
        <w:rPr>
          <w:sz w:val="28"/>
          <w:szCs w:val="28"/>
          <w:lang w:val="en-US"/>
        </w:rPr>
        <w:t xml:space="preserve"> and the UNCTAD </w:t>
      </w:r>
      <w:proofErr w:type="spellStart"/>
      <w:r w:rsidR="00A21776">
        <w:rPr>
          <w:sz w:val="28"/>
          <w:szCs w:val="28"/>
          <w:lang w:val="en-US"/>
        </w:rPr>
        <w:t>eTrade</w:t>
      </w:r>
      <w:proofErr w:type="spellEnd"/>
      <w:r w:rsidR="00A21776">
        <w:rPr>
          <w:sz w:val="28"/>
          <w:szCs w:val="28"/>
          <w:lang w:val="en-US"/>
        </w:rPr>
        <w:t xml:space="preserve"> for Women, </w:t>
      </w:r>
      <w:proofErr w:type="spellStart"/>
      <w:r w:rsidR="00A21776">
        <w:rPr>
          <w:sz w:val="28"/>
          <w:szCs w:val="28"/>
          <w:lang w:val="en-US"/>
        </w:rPr>
        <w:t>eTrade</w:t>
      </w:r>
      <w:proofErr w:type="spellEnd"/>
      <w:r w:rsidR="00A21776">
        <w:rPr>
          <w:sz w:val="28"/>
          <w:szCs w:val="28"/>
          <w:lang w:val="en-US"/>
        </w:rPr>
        <w:t xml:space="preserve"> for all and pilots for implementation of the </w:t>
      </w:r>
      <w:proofErr w:type="spellStart"/>
      <w:r w:rsidR="00A21776">
        <w:rPr>
          <w:sz w:val="28"/>
          <w:szCs w:val="28"/>
          <w:lang w:val="en-US"/>
        </w:rPr>
        <w:t>eTrade</w:t>
      </w:r>
      <w:proofErr w:type="spellEnd"/>
      <w:r w:rsidR="00A21776">
        <w:rPr>
          <w:sz w:val="28"/>
          <w:szCs w:val="28"/>
          <w:lang w:val="en-US"/>
        </w:rPr>
        <w:t xml:space="preserve"> Readies in Benin and Uganda</w:t>
      </w:r>
      <w:r w:rsidRPr="00783D05">
        <w:rPr>
          <w:sz w:val="28"/>
          <w:szCs w:val="28"/>
          <w:lang w:val="en-US"/>
        </w:rPr>
        <w:t>.</w:t>
      </w:r>
    </w:p>
    <w:p w14:paraId="6A282282" w14:textId="77777777" w:rsidR="00057F32" w:rsidRPr="00057F32" w:rsidRDefault="00814561" w:rsidP="00057F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>
        <w:rPr>
          <w:rFonts w:asciiTheme="minorHAnsi" w:hAnsiTheme="minorHAnsi" w:cstheme="minorHAnsi"/>
          <w:sz w:val="28"/>
          <w:szCs w:val="28"/>
          <w:lang w:val="en-US"/>
        </w:rPr>
        <w:t>Also</w:t>
      </w:r>
      <w:proofErr w:type="gramEnd"/>
      <w:r w:rsidR="00B96E26">
        <w:rPr>
          <w:rFonts w:asciiTheme="minorHAnsi" w:hAnsiTheme="minorHAnsi" w:cstheme="minorHAnsi"/>
          <w:sz w:val="28"/>
          <w:szCs w:val="28"/>
          <w:lang w:val="en-US"/>
        </w:rPr>
        <w:t xml:space="preserve"> in support of</w:t>
      </w:r>
      <w:r w:rsidR="00057F32" w:rsidRPr="00057F32">
        <w:rPr>
          <w:rFonts w:asciiTheme="minorHAnsi" w:hAnsiTheme="minorHAnsi" w:cstheme="minorHAnsi"/>
          <w:sz w:val="28"/>
          <w:szCs w:val="28"/>
          <w:lang w:val="en-US"/>
        </w:rPr>
        <w:t xml:space="preserve"> at-the-border reforms such as improving customs procedures, </w:t>
      </w:r>
      <w:r w:rsidR="00057F32">
        <w:rPr>
          <w:rFonts w:asciiTheme="minorHAnsi" w:hAnsiTheme="minorHAnsi" w:cstheme="minorHAnsi"/>
          <w:sz w:val="28"/>
          <w:szCs w:val="28"/>
          <w:lang w:val="en-US"/>
        </w:rPr>
        <w:t>through</w:t>
      </w:r>
    </w:p>
    <w:p w14:paraId="20C0C0D3" w14:textId="77777777" w:rsidR="00057F32" w:rsidRPr="00057F32" w:rsidRDefault="00057F32" w:rsidP="00057F32">
      <w:pPr>
        <w:pStyle w:val="ListParagraph"/>
        <w:numPr>
          <w:ilvl w:val="1"/>
          <w:numId w:val="6"/>
        </w:numPr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  <w:lang w:val="en-AU"/>
        </w:rPr>
      </w:pPr>
      <w:r w:rsidRPr="00057F32">
        <w:rPr>
          <w:rFonts w:asciiTheme="minorHAnsi" w:hAnsiTheme="minorHAnsi" w:cstheme="minorHAnsi"/>
          <w:sz w:val="28"/>
          <w:szCs w:val="28"/>
          <w:lang w:val="en-US"/>
        </w:rPr>
        <w:t>Paperless trade and automation solutions</w:t>
      </w:r>
      <w:r w:rsidRPr="00057F32">
        <w:rPr>
          <w:rFonts w:asciiTheme="minorHAnsi" w:hAnsiTheme="minorHAnsi" w:cstheme="minorHAnsi"/>
          <w:sz w:val="28"/>
          <w:szCs w:val="28"/>
          <w:lang w:val="en-AU"/>
        </w:rPr>
        <w:t xml:space="preserve"> the efficient flow of goods and services</w:t>
      </w:r>
      <w:r w:rsidRPr="00057F32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1DB23233" w14:textId="77777777" w:rsidR="00057F32" w:rsidRPr="00057F32" w:rsidRDefault="00057F32" w:rsidP="00057F32">
      <w:pPr>
        <w:pStyle w:val="ListParagraph"/>
        <w:numPr>
          <w:ilvl w:val="1"/>
          <w:numId w:val="6"/>
        </w:numPr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  <w:lang w:val="en-AU"/>
        </w:rPr>
      </w:pPr>
      <w:r w:rsidRPr="00057F32">
        <w:rPr>
          <w:rFonts w:asciiTheme="minorHAnsi" w:hAnsiTheme="minorHAnsi" w:cstheme="minorHAnsi"/>
          <w:sz w:val="28"/>
          <w:szCs w:val="28"/>
          <w:lang w:val="en-AU"/>
        </w:rPr>
        <w:t>digital payments,</w:t>
      </w:r>
    </w:p>
    <w:p w14:paraId="583C964F" w14:textId="77777777" w:rsidR="00057F32" w:rsidRPr="00057F32" w:rsidRDefault="00057F32" w:rsidP="00057F32">
      <w:pPr>
        <w:pStyle w:val="ListParagraph"/>
        <w:numPr>
          <w:ilvl w:val="1"/>
          <w:numId w:val="6"/>
        </w:numPr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  <w:lang w:val="en-AU"/>
        </w:rPr>
      </w:pPr>
      <w:r w:rsidRPr="00057F32">
        <w:rPr>
          <w:rFonts w:asciiTheme="minorHAnsi" w:hAnsiTheme="minorHAnsi" w:cstheme="minorHAnsi"/>
          <w:sz w:val="28"/>
          <w:szCs w:val="28"/>
          <w:lang w:val="en-AU"/>
        </w:rPr>
        <w:t xml:space="preserve">digital customs connectivity, </w:t>
      </w:r>
    </w:p>
    <w:p w14:paraId="275F2EFD" w14:textId="77777777" w:rsidR="00783D05" w:rsidRPr="00057F32" w:rsidRDefault="00057F32" w:rsidP="00057F32">
      <w:pPr>
        <w:pStyle w:val="ListParagraph"/>
        <w:numPr>
          <w:ilvl w:val="1"/>
          <w:numId w:val="6"/>
        </w:numPr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  <w:lang w:val="en-AU"/>
        </w:rPr>
      </w:pPr>
      <w:r w:rsidRPr="00057F32">
        <w:rPr>
          <w:rFonts w:asciiTheme="minorHAnsi" w:hAnsiTheme="minorHAnsi" w:cstheme="minorHAnsi"/>
          <w:sz w:val="28"/>
          <w:szCs w:val="28"/>
          <w:lang w:val="en-AU"/>
        </w:rPr>
        <w:t>with special emphasis on inclusion and facilitation of (informal) small-scale cross border trade to reduce poverty and in</w:t>
      </w:r>
      <w:r>
        <w:rPr>
          <w:rFonts w:asciiTheme="minorHAnsi" w:hAnsiTheme="minorHAnsi" w:cstheme="minorHAnsi"/>
          <w:sz w:val="28"/>
          <w:szCs w:val="28"/>
          <w:lang w:val="en-AU"/>
        </w:rPr>
        <w:t>equality through enhanced trade.</w:t>
      </w:r>
    </w:p>
    <w:p w14:paraId="099A7508" w14:textId="77777777" w:rsidR="00783D05" w:rsidRDefault="00783D05" w:rsidP="00783D05">
      <w:pPr>
        <w:rPr>
          <w:sz w:val="28"/>
          <w:szCs w:val="28"/>
          <w:lang w:val="en-US"/>
        </w:rPr>
      </w:pPr>
    </w:p>
    <w:p w14:paraId="05887493" w14:textId="77777777" w:rsidR="00783D05" w:rsidRDefault="00A21776" w:rsidP="00783D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[ITC Netherlands Trust Fund V</w:t>
      </w:r>
      <w:r w:rsidR="00783D05">
        <w:rPr>
          <w:sz w:val="28"/>
          <w:szCs w:val="28"/>
          <w:lang w:val="en-US"/>
        </w:rPr>
        <w:t>]</w:t>
      </w:r>
    </w:p>
    <w:p w14:paraId="5EECD583" w14:textId="77777777" w:rsidR="00175FDF" w:rsidRDefault="00175FDF" w:rsidP="00175FDF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practical example</w:t>
      </w:r>
      <w:r w:rsidR="00937761">
        <w:rPr>
          <w:sz w:val="28"/>
          <w:szCs w:val="28"/>
          <w:lang w:val="en-US"/>
        </w:rPr>
        <w:t>, we would like to share,</w:t>
      </w:r>
      <w:r>
        <w:rPr>
          <w:sz w:val="28"/>
          <w:szCs w:val="28"/>
          <w:lang w:val="en-US"/>
        </w:rPr>
        <w:t xml:space="preserve"> is the Netherlands Trust Fund program, managed by the ITC. Where we recently launched the fifth </w:t>
      </w:r>
      <w:proofErr w:type="gramStart"/>
      <w:r w:rsidR="00052675">
        <w:rPr>
          <w:sz w:val="28"/>
          <w:szCs w:val="28"/>
          <w:lang w:val="en-US"/>
        </w:rPr>
        <w:t>4 year</w:t>
      </w:r>
      <w:proofErr w:type="gramEnd"/>
      <w:r w:rsidR="0005267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program.</w:t>
      </w:r>
    </w:p>
    <w:p w14:paraId="3EC7DF94" w14:textId="77777777" w:rsidR="00175FDF" w:rsidRPr="00175FDF" w:rsidRDefault="00175FDF" w:rsidP="00175FDF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would therefore like to give the word to Anders </w:t>
      </w:r>
      <w:proofErr w:type="spellStart"/>
      <w:r>
        <w:rPr>
          <w:sz w:val="28"/>
          <w:szCs w:val="28"/>
          <w:lang w:val="en-US"/>
        </w:rPr>
        <w:t>Aeroe</w:t>
      </w:r>
      <w:proofErr w:type="spellEnd"/>
      <w:r>
        <w:rPr>
          <w:sz w:val="28"/>
          <w:szCs w:val="28"/>
          <w:lang w:val="en-US"/>
        </w:rPr>
        <w:t xml:space="preserve">, from the ITC, who will </w:t>
      </w:r>
      <w:r w:rsidR="00052675">
        <w:rPr>
          <w:sz w:val="28"/>
          <w:szCs w:val="28"/>
          <w:lang w:val="en-US"/>
        </w:rPr>
        <w:t>explain</w:t>
      </w:r>
      <w:r>
        <w:rPr>
          <w:sz w:val="28"/>
          <w:szCs w:val="28"/>
          <w:lang w:val="en-US"/>
        </w:rPr>
        <w:t xml:space="preserve"> how the NTF program contributes to Trade Facilitation with a special focus on digitalization. </w:t>
      </w:r>
    </w:p>
    <w:p w14:paraId="14D8F434" w14:textId="77777777" w:rsidR="00057F32" w:rsidRPr="00783D05" w:rsidRDefault="00057F32" w:rsidP="00783D05">
      <w:pPr>
        <w:rPr>
          <w:sz w:val="28"/>
          <w:szCs w:val="28"/>
          <w:lang w:val="en-US"/>
        </w:rPr>
      </w:pPr>
    </w:p>
    <w:sectPr w:rsidR="00057F32" w:rsidRPr="00783D05" w:rsidSect="00735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E757A" w14:textId="77777777" w:rsidR="00AF0922" w:rsidRDefault="00AF0922" w:rsidP="00B25D7A">
      <w:r>
        <w:separator/>
      </w:r>
    </w:p>
  </w:endnote>
  <w:endnote w:type="continuationSeparator" w:id="0">
    <w:p w14:paraId="7F34E91C" w14:textId="77777777" w:rsidR="00AF0922" w:rsidRDefault="00AF0922" w:rsidP="00B2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D5626" w14:textId="77777777" w:rsidR="00B25D7A" w:rsidRDefault="00B25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9366E" w14:textId="77777777" w:rsidR="00B25D7A" w:rsidRDefault="00B25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5724B" w14:textId="77777777" w:rsidR="00B25D7A" w:rsidRDefault="00B25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D34A6" w14:textId="77777777" w:rsidR="00AF0922" w:rsidRDefault="00AF0922" w:rsidP="00B25D7A">
      <w:r>
        <w:separator/>
      </w:r>
    </w:p>
  </w:footnote>
  <w:footnote w:type="continuationSeparator" w:id="0">
    <w:p w14:paraId="7652DBFF" w14:textId="77777777" w:rsidR="00AF0922" w:rsidRDefault="00AF0922" w:rsidP="00B2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5B836" w14:textId="77777777" w:rsidR="00B25D7A" w:rsidRDefault="00B25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672E4" w14:textId="77777777" w:rsidR="00B25D7A" w:rsidRDefault="00B25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511C7" w14:textId="77777777" w:rsidR="00B25D7A" w:rsidRDefault="00B25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55DA7"/>
    <w:multiLevelType w:val="hybridMultilevel"/>
    <w:tmpl w:val="1CCE6AC8"/>
    <w:lvl w:ilvl="0" w:tplc="F0DE1BC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E1BC2">
      <w:numFmt w:val="bullet"/>
      <w:lvlText w:val="-"/>
      <w:lvlJc w:val="left"/>
      <w:pPr>
        <w:ind w:left="2880" w:hanging="360"/>
      </w:pPr>
      <w:rPr>
        <w:rFonts w:ascii="Verdana" w:eastAsiaTheme="minorHAnsi" w:hAnsi="Verdana" w:cstheme="minorBidi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01C0"/>
    <w:multiLevelType w:val="hybridMultilevel"/>
    <w:tmpl w:val="8020A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3A8"/>
    <w:multiLevelType w:val="hybridMultilevel"/>
    <w:tmpl w:val="C694B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3B79"/>
    <w:multiLevelType w:val="hybridMultilevel"/>
    <w:tmpl w:val="9BB054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A1EDF"/>
    <w:multiLevelType w:val="hybridMultilevel"/>
    <w:tmpl w:val="7FC40A7E"/>
    <w:lvl w:ilvl="0" w:tplc="926473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0661C"/>
    <w:multiLevelType w:val="hybridMultilevel"/>
    <w:tmpl w:val="49F0E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A22"/>
    <w:multiLevelType w:val="hybridMultilevel"/>
    <w:tmpl w:val="723CF7D2"/>
    <w:lvl w:ilvl="0" w:tplc="926473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42B4D"/>
    <w:multiLevelType w:val="hybridMultilevel"/>
    <w:tmpl w:val="DBFE3F68"/>
    <w:lvl w:ilvl="0" w:tplc="926473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25CAC"/>
    <w:multiLevelType w:val="hybridMultilevel"/>
    <w:tmpl w:val="DB341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E5D87"/>
    <w:rsid w:val="00052675"/>
    <w:rsid w:val="00057F32"/>
    <w:rsid w:val="000D5366"/>
    <w:rsid w:val="00101E69"/>
    <w:rsid w:val="00154596"/>
    <w:rsid w:val="00175FDF"/>
    <w:rsid w:val="0019553F"/>
    <w:rsid w:val="002020D1"/>
    <w:rsid w:val="00205FC8"/>
    <w:rsid w:val="00251AED"/>
    <w:rsid w:val="0039650E"/>
    <w:rsid w:val="003E57B7"/>
    <w:rsid w:val="00434D6E"/>
    <w:rsid w:val="0059772D"/>
    <w:rsid w:val="005D349E"/>
    <w:rsid w:val="0060176E"/>
    <w:rsid w:val="00735109"/>
    <w:rsid w:val="00783D05"/>
    <w:rsid w:val="007E5D87"/>
    <w:rsid w:val="00814561"/>
    <w:rsid w:val="00895661"/>
    <w:rsid w:val="00937761"/>
    <w:rsid w:val="00A10185"/>
    <w:rsid w:val="00A21776"/>
    <w:rsid w:val="00A85D29"/>
    <w:rsid w:val="00AF0922"/>
    <w:rsid w:val="00B25D7A"/>
    <w:rsid w:val="00B902C5"/>
    <w:rsid w:val="00B96E26"/>
    <w:rsid w:val="00BD1297"/>
    <w:rsid w:val="00C175EF"/>
    <w:rsid w:val="00C30E01"/>
    <w:rsid w:val="00C6144F"/>
    <w:rsid w:val="00C7400A"/>
    <w:rsid w:val="00C914D8"/>
    <w:rsid w:val="00CF0FE5"/>
    <w:rsid w:val="00D43225"/>
    <w:rsid w:val="00D931D5"/>
    <w:rsid w:val="00E85D49"/>
    <w:rsid w:val="00F751C7"/>
    <w:rsid w:val="00F85BF5"/>
    <w:rsid w:val="00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0EE0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87"/>
    <w:pPr>
      <w:spacing w:after="0" w:line="240" w:lineRule="auto"/>
    </w:pPr>
    <w:rPr>
      <w:rFonts w:ascii="Calibri" w:hAnsi="Calibri" w:cs="Calibri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5D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5D8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49"/>
    <w:rPr>
      <w:rFonts w:ascii="Segoe UI" w:hAnsi="Segoe UI" w:cs="Segoe UI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B25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D7A"/>
    <w:rPr>
      <w:rFonts w:ascii="Calibri" w:hAnsi="Calibri" w:cs="Calibri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B25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D7A"/>
    <w:rPr>
      <w:rFonts w:ascii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2021-10-21T09:37:00Z</dcterms:created>
  <dcterms:modified xsi:type="dcterms:W3CDTF">2021-10-21T09:37:00Z</dcterms:modified>
</cp:coreProperties>
</file>