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B03F" w14:textId="77777777" w:rsidR="00C12FB0" w:rsidRPr="004573A2" w:rsidRDefault="00C12FB0" w:rsidP="00C75602">
      <w:pPr>
        <w:pStyle w:val="SummaryHeader"/>
        <w:spacing w:after="0"/>
        <w:jc w:val="center"/>
        <w:rPr>
          <w:sz w:val="20"/>
          <w:szCs w:val="20"/>
        </w:rPr>
      </w:pPr>
      <w:bookmarkStart w:id="0" w:name="_Hlk76464847"/>
    </w:p>
    <w:p w14:paraId="20A96A49" w14:textId="3E1A58D1" w:rsidR="00883989" w:rsidRPr="004573A2" w:rsidRDefault="00883989" w:rsidP="00C75602">
      <w:pPr>
        <w:pStyle w:val="SummaryHeader"/>
        <w:spacing w:after="120"/>
        <w:jc w:val="center"/>
        <w:rPr>
          <w:sz w:val="20"/>
          <w:szCs w:val="20"/>
        </w:rPr>
      </w:pPr>
      <w:r w:rsidRPr="004573A2">
        <w:rPr>
          <w:sz w:val="20"/>
        </w:rPr>
        <w:t>Comité de la facilitation des échanges</w:t>
      </w:r>
      <w:r w:rsidRPr="004573A2">
        <w:rPr>
          <w:sz w:val="20"/>
        </w:rPr>
        <w:br/>
        <w:t>Session spécifique sur l'assistance technique</w:t>
      </w:r>
      <w:r w:rsidR="008F0ADC" w:rsidRPr="004573A2">
        <w:rPr>
          <w:sz w:val="20"/>
        </w:rPr>
        <w:br/>
      </w:r>
      <w:r w:rsidRPr="004573A2">
        <w:rPr>
          <w:sz w:val="20"/>
        </w:rPr>
        <w:t>et le renforcement des capacités</w:t>
      </w:r>
    </w:p>
    <w:bookmarkEnd w:id="0"/>
    <w:p w14:paraId="49D2D0C3" w14:textId="7E3317D7" w:rsidR="00224A36" w:rsidRPr="004573A2" w:rsidRDefault="00117C15" w:rsidP="00C12FB0">
      <w:pPr>
        <w:pStyle w:val="Title2"/>
        <w:spacing w:after="240"/>
        <w:rPr>
          <w:b/>
          <w:bCs/>
          <w:caps w:val="0"/>
          <w:smallCaps/>
          <w:sz w:val="20"/>
          <w:szCs w:val="20"/>
        </w:rPr>
      </w:pPr>
      <w:r w:rsidRPr="004573A2">
        <w:rPr>
          <w:b/>
          <w:caps w:val="0"/>
          <w:smallCaps/>
          <w:sz w:val="20"/>
          <w:u w:val="single"/>
        </w:rPr>
        <w:t>Programme</w:t>
      </w:r>
    </w:p>
    <w:p w14:paraId="634E38A1" w14:textId="35F178DB" w:rsidR="00224A36" w:rsidRPr="004573A2" w:rsidRDefault="00883989" w:rsidP="005968F2">
      <w:pPr>
        <w:pStyle w:val="Heading2"/>
        <w:numPr>
          <w:ilvl w:val="0"/>
          <w:numId w:val="0"/>
        </w:numPr>
        <w:spacing w:before="120" w:after="120"/>
        <w:jc w:val="center"/>
        <w:rPr>
          <w:sz w:val="20"/>
          <w:szCs w:val="20"/>
        </w:rPr>
      </w:pPr>
      <w:r w:rsidRPr="004573A2">
        <w:rPr>
          <w:sz w:val="20"/>
          <w:u w:val="single"/>
        </w:rPr>
        <w:t>Mercredi 23 octobre 2024 (17h30-19 heures</w:t>
      </w:r>
      <w:r w:rsidRPr="004573A2">
        <w:rPr>
          <w:sz w:val="20"/>
        </w:rPr>
        <w:t>)</w:t>
      </w:r>
      <w:r w:rsidRPr="004573A2">
        <w:rPr>
          <w:sz w:val="20"/>
        </w:rPr>
        <w:br/>
        <w:t>Réception d'ouverture</w:t>
      </w:r>
    </w:p>
    <w:p w14:paraId="4749EE51" w14:textId="6898E97D" w:rsidR="00201F68" w:rsidRPr="004573A2" w:rsidRDefault="00BC3403" w:rsidP="00117C15">
      <w:pPr>
        <w:pStyle w:val="Heading3"/>
        <w:numPr>
          <w:ilvl w:val="0"/>
          <w:numId w:val="0"/>
        </w:numPr>
        <w:jc w:val="center"/>
        <w:rPr>
          <w:b w:val="0"/>
          <w:bCs w:val="0"/>
          <w:color w:val="auto"/>
          <w:szCs w:val="18"/>
        </w:rPr>
      </w:pPr>
      <w:r w:rsidRPr="004573A2">
        <w:rPr>
          <w:b w:val="0"/>
          <w:i/>
          <w:color w:val="auto"/>
        </w:rPr>
        <w:t xml:space="preserve">Un dialogue informel de réseautage pour ouvrir la session spécifique, avec la participation de Membres bénéficiaires, de Membres donateurs et de partenaires de développement. Cette </w:t>
      </w:r>
      <w:r w:rsidR="008F0ADC" w:rsidRPr="004573A2">
        <w:rPr>
          <w:b w:val="0"/>
          <w:i/>
          <w:color w:val="auto"/>
        </w:rPr>
        <w:br/>
      </w:r>
      <w:r w:rsidRPr="004573A2">
        <w:rPr>
          <w:b w:val="0"/>
          <w:i/>
          <w:color w:val="auto"/>
        </w:rPr>
        <w:t>activité sera une occasion précieuse d'avoir des interactions et des échanges</w:t>
      </w:r>
      <w:r w:rsidR="008F0ADC" w:rsidRPr="004573A2">
        <w:rPr>
          <w:b w:val="0"/>
          <w:i/>
          <w:color w:val="auto"/>
        </w:rPr>
        <w:br/>
      </w:r>
      <w:r w:rsidRPr="004573A2">
        <w:rPr>
          <w:b w:val="0"/>
          <w:i/>
          <w:color w:val="auto"/>
        </w:rPr>
        <w:t>constructifs, et d'inviter les Membres intéressés à participer.</w:t>
      </w:r>
    </w:p>
    <w:p w14:paraId="726969E5" w14:textId="4CEFBB1C" w:rsidR="000C3BBD" w:rsidRPr="004573A2" w:rsidRDefault="00557BF3" w:rsidP="00E66757">
      <w:pPr>
        <w:pStyle w:val="Heading2"/>
        <w:numPr>
          <w:ilvl w:val="0"/>
          <w:numId w:val="0"/>
        </w:numPr>
        <w:jc w:val="center"/>
        <w:rPr>
          <w:sz w:val="20"/>
          <w:szCs w:val="20"/>
          <w:u w:val="single"/>
        </w:rPr>
      </w:pPr>
      <w:r w:rsidRPr="004573A2">
        <w:rPr>
          <w:sz w:val="20"/>
          <w:u w:val="single"/>
        </w:rPr>
        <w:t>Jeudi 24 octobre 2024 (10 heures-17 heures</w:t>
      </w:r>
      <w:r w:rsidRPr="004573A2">
        <w:rPr>
          <w:sz w:val="20"/>
        </w:rPr>
        <w:t>)</w:t>
      </w:r>
    </w:p>
    <w:tbl>
      <w:tblPr>
        <w:tblStyle w:val="WTOTable1"/>
        <w:tblW w:w="9356" w:type="dxa"/>
        <w:tblInd w:w="-5" w:type="dxa"/>
        <w:tblLook w:val="04A0" w:firstRow="1" w:lastRow="0" w:firstColumn="1" w:lastColumn="0" w:noHBand="0" w:noVBand="1"/>
      </w:tblPr>
      <w:tblGrid>
        <w:gridCol w:w="1701"/>
        <w:gridCol w:w="7655"/>
      </w:tblGrid>
      <w:tr w:rsidR="00211432" w:rsidRPr="004573A2" w14:paraId="31878853" w14:textId="77777777" w:rsidTr="008F0ADC">
        <w:trPr>
          <w:cnfStyle w:val="100000000000" w:firstRow="1" w:lastRow="0" w:firstColumn="0" w:lastColumn="0" w:oddVBand="0" w:evenVBand="0" w:oddHBand="0" w:evenHBand="0" w:firstRowFirstColumn="0" w:firstRowLastColumn="0" w:lastRowFirstColumn="0" w:lastRowLastColumn="0"/>
          <w:trHeight w:val="345"/>
          <w:tblHeader/>
        </w:trPr>
        <w:tc>
          <w:tcPr>
            <w:tcW w:w="1701" w:type="dxa"/>
          </w:tcPr>
          <w:p w14:paraId="233EE181" w14:textId="77777777" w:rsidR="00211432" w:rsidRPr="004573A2" w:rsidRDefault="00211432" w:rsidP="008519A1">
            <w:pPr>
              <w:spacing w:before="60" w:after="60"/>
              <w:rPr>
                <w:sz w:val="20"/>
                <w:szCs w:val="20"/>
              </w:rPr>
            </w:pPr>
            <w:r w:rsidRPr="004573A2">
              <w:rPr>
                <w:sz w:val="20"/>
              </w:rPr>
              <w:t>Heure</w:t>
            </w:r>
          </w:p>
        </w:tc>
        <w:tc>
          <w:tcPr>
            <w:tcW w:w="7655" w:type="dxa"/>
          </w:tcPr>
          <w:p w14:paraId="3E5DDA2B" w14:textId="77777777" w:rsidR="00211432" w:rsidRPr="004573A2" w:rsidRDefault="00211432" w:rsidP="008519A1">
            <w:pPr>
              <w:spacing w:before="60" w:after="60"/>
              <w:rPr>
                <w:sz w:val="20"/>
                <w:szCs w:val="20"/>
              </w:rPr>
            </w:pPr>
            <w:r w:rsidRPr="004573A2">
              <w:rPr>
                <w:sz w:val="20"/>
              </w:rPr>
              <w:t>Séance</w:t>
            </w:r>
          </w:p>
        </w:tc>
      </w:tr>
      <w:tr w:rsidR="00211432" w:rsidRPr="004573A2" w14:paraId="55B0612E" w14:textId="77777777" w:rsidTr="008F0ADC">
        <w:trPr>
          <w:trHeight w:val="582"/>
        </w:trPr>
        <w:tc>
          <w:tcPr>
            <w:tcW w:w="1701" w:type="dxa"/>
          </w:tcPr>
          <w:p w14:paraId="7A6D45FE" w14:textId="0BD9D164" w:rsidR="00211432" w:rsidRPr="004573A2" w:rsidRDefault="00883989" w:rsidP="00F81266">
            <w:pPr>
              <w:spacing w:before="60" w:after="60"/>
              <w:jc w:val="left"/>
              <w:rPr>
                <w:b/>
                <w:bCs/>
                <w:color w:val="1F497D" w:themeColor="text2"/>
                <w:szCs w:val="18"/>
              </w:rPr>
            </w:pPr>
            <w:r w:rsidRPr="004573A2">
              <w:rPr>
                <w:b/>
                <w:color w:val="1F497D" w:themeColor="text2"/>
              </w:rPr>
              <w:t>10</w:t>
            </w:r>
            <w:r w:rsidR="008F0ADC" w:rsidRPr="004573A2">
              <w:rPr>
                <w:b/>
                <w:color w:val="1F497D" w:themeColor="text2"/>
              </w:rPr>
              <w:t xml:space="preserve"> </w:t>
            </w:r>
            <w:r w:rsidRPr="004573A2">
              <w:rPr>
                <w:b/>
                <w:color w:val="1F497D" w:themeColor="text2"/>
              </w:rPr>
              <w:t>h</w:t>
            </w:r>
            <w:r w:rsidR="008F0ADC" w:rsidRPr="004573A2">
              <w:rPr>
                <w:b/>
                <w:color w:val="1F497D" w:themeColor="text2"/>
              </w:rPr>
              <w:t>eures</w:t>
            </w:r>
            <w:r w:rsidRPr="004573A2">
              <w:rPr>
                <w:b/>
                <w:color w:val="1F497D" w:themeColor="text2"/>
              </w:rPr>
              <w:t>-11</w:t>
            </w:r>
            <w:r w:rsidR="008F0ADC" w:rsidRPr="004573A2">
              <w:rPr>
                <w:b/>
                <w:color w:val="1F497D" w:themeColor="text2"/>
              </w:rPr>
              <w:t> </w:t>
            </w:r>
            <w:r w:rsidRPr="004573A2">
              <w:rPr>
                <w:b/>
                <w:color w:val="1F497D" w:themeColor="text2"/>
              </w:rPr>
              <w:t>heures ou 11h15</w:t>
            </w:r>
          </w:p>
          <w:p w14:paraId="5C0ACC88" w14:textId="5C99C332" w:rsidR="00071E12" w:rsidRPr="004573A2" w:rsidRDefault="00071E12" w:rsidP="00C90298">
            <w:pPr>
              <w:spacing w:before="60" w:after="60"/>
              <w:rPr>
                <w:szCs w:val="18"/>
              </w:rPr>
            </w:pPr>
            <w:r w:rsidRPr="004573A2">
              <w:rPr>
                <w:color w:val="1F497D" w:themeColor="text2"/>
              </w:rPr>
              <w:t>(60-75 minutes)</w:t>
            </w:r>
          </w:p>
        </w:tc>
        <w:tc>
          <w:tcPr>
            <w:tcW w:w="7655" w:type="dxa"/>
          </w:tcPr>
          <w:p w14:paraId="78A8F65B" w14:textId="7535ABD5" w:rsidR="00AC6D71" w:rsidRPr="004573A2" w:rsidRDefault="00CC0F9C" w:rsidP="00507C47">
            <w:pPr>
              <w:spacing w:before="60" w:after="120"/>
              <w:rPr>
                <w:b/>
                <w:strike/>
                <w:color w:val="1F497D" w:themeColor="text2"/>
                <w:szCs w:val="18"/>
              </w:rPr>
            </w:pPr>
            <w:r w:rsidRPr="004573A2">
              <w:rPr>
                <w:b/>
                <w:color w:val="1F497D" w:themeColor="text2"/>
              </w:rPr>
              <w:t>Perspectives de l'assistance technique et du renforcement des capacités pour la prochaine période de 2 ans</w:t>
            </w:r>
          </w:p>
          <w:p w14:paraId="765FD1AA" w14:textId="27C57062" w:rsidR="00AC6D71" w:rsidRPr="004573A2" w:rsidRDefault="0069732C" w:rsidP="001270BC">
            <w:pPr>
              <w:spacing w:before="60" w:after="120"/>
              <w:contextualSpacing/>
              <w:rPr>
                <w:i/>
                <w:iCs/>
                <w:szCs w:val="18"/>
              </w:rPr>
            </w:pPr>
            <w:r w:rsidRPr="004573A2">
              <w:rPr>
                <w:i/>
              </w:rPr>
              <w:t xml:space="preserve">Renseignements actualisés tournés vers l'avenir concernant l'évolution de l'assistance technique et du soutien pour le renforcement des capacités, y compris les 5 principales dispositions de la catégorie C à mettre en œuvre dans la période de 2 ans allant jusqu'en 2026: </w:t>
            </w:r>
          </w:p>
          <w:p w14:paraId="020959BF" w14:textId="5C751E2A" w:rsidR="00E9217B" w:rsidRPr="004573A2" w:rsidRDefault="00AC6D71" w:rsidP="00557BF3">
            <w:pPr>
              <w:pStyle w:val="ListParagraph"/>
              <w:numPr>
                <w:ilvl w:val="0"/>
                <w:numId w:val="37"/>
              </w:numPr>
              <w:tabs>
                <w:tab w:val="left" w:pos="313"/>
              </w:tabs>
              <w:spacing w:after="60"/>
              <w:ind w:left="714" w:hanging="357"/>
              <w:contextualSpacing w:val="0"/>
              <w:jc w:val="left"/>
              <w:rPr>
                <w:i/>
                <w:iCs/>
                <w:szCs w:val="18"/>
              </w:rPr>
            </w:pPr>
            <w:r w:rsidRPr="004573A2">
              <w:t>Rapport de situation du Secrétariat axé sur les dates de mise en œuvre à venir pour les dispositions de la catégorie C pendant la prochaine période de 2 ans (10 minutes)</w:t>
            </w:r>
          </w:p>
          <w:p w14:paraId="7ADCA441" w14:textId="27A593F1" w:rsidR="003C670D" w:rsidRPr="004573A2" w:rsidRDefault="00FF5FC6" w:rsidP="00557BF3">
            <w:pPr>
              <w:pStyle w:val="ListParagraph"/>
              <w:numPr>
                <w:ilvl w:val="0"/>
                <w:numId w:val="37"/>
              </w:numPr>
              <w:tabs>
                <w:tab w:val="left" w:pos="313"/>
              </w:tabs>
              <w:spacing w:after="60"/>
              <w:ind w:left="714" w:hanging="357"/>
              <w:contextualSpacing w:val="0"/>
              <w:jc w:val="left"/>
              <w:rPr>
                <w:i/>
                <w:iCs/>
                <w:szCs w:val="18"/>
              </w:rPr>
            </w:pPr>
            <w:r w:rsidRPr="004573A2">
              <w:t>Rapport de situation par le TFAF axé sur les activités ciblées à venir d'assistance technique et de renforcement des capacités (10 minutes)</w:t>
            </w:r>
          </w:p>
          <w:p w14:paraId="3D6BBA49" w14:textId="728182D9" w:rsidR="00E9217B" w:rsidRPr="004573A2" w:rsidRDefault="00AC6D71" w:rsidP="00557BF3">
            <w:pPr>
              <w:pStyle w:val="ListParagraph"/>
              <w:numPr>
                <w:ilvl w:val="0"/>
                <w:numId w:val="37"/>
              </w:numPr>
              <w:tabs>
                <w:tab w:val="left" w:pos="313"/>
              </w:tabs>
              <w:spacing w:after="60"/>
              <w:ind w:left="714" w:hanging="357"/>
              <w:contextualSpacing w:val="0"/>
              <w:jc w:val="left"/>
              <w:rPr>
                <w:i/>
                <w:iCs/>
                <w:szCs w:val="18"/>
              </w:rPr>
            </w:pPr>
            <w:r w:rsidRPr="004573A2">
              <w:t>Renseignements actualisés donnés par des partenaires de développement internationaux au sujet du soutien à la mise en œuvre de l'AFE pendant la prochaine période de 2 ans (7 minutes chacun; entre 25 et 40 minutes au total)</w:t>
            </w:r>
          </w:p>
          <w:p w14:paraId="25555526" w14:textId="6D85C57A" w:rsidR="00071E12" w:rsidRPr="004573A2" w:rsidRDefault="00AC6D71" w:rsidP="00557BF3">
            <w:pPr>
              <w:pStyle w:val="ListParagraph"/>
              <w:numPr>
                <w:ilvl w:val="0"/>
                <w:numId w:val="37"/>
              </w:numPr>
              <w:tabs>
                <w:tab w:val="left" w:pos="313"/>
              </w:tabs>
              <w:spacing w:after="120"/>
              <w:ind w:left="714" w:hanging="357"/>
              <w:contextualSpacing w:val="0"/>
              <w:jc w:val="left"/>
              <w:rPr>
                <w:szCs w:val="18"/>
              </w:rPr>
            </w:pPr>
            <w:r w:rsidRPr="004573A2">
              <w:t>Séance de questions-réponses avec le public (15 minutes)</w:t>
            </w:r>
            <w:r w:rsidRPr="004573A2">
              <w:rPr>
                <w:i/>
                <w:color w:val="C00000"/>
              </w:rPr>
              <w:t xml:space="preserve"> </w:t>
            </w:r>
          </w:p>
        </w:tc>
      </w:tr>
      <w:tr w:rsidR="00201F68" w:rsidRPr="004573A2" w14:paraId="40A5DCCD" w14:textId="77777777" w:rsidTr="00950B83">
        <w:trPr>
          <w:cnfStyle w:val="000000010000" w:firstRow="0" w:lastRow="0" w:firstColumn="0" w:lastColumn="0" w:oddVBand="0" w:evenVBand="0" w:oddHBand="0" w:evenHBand="1" w:firstRowFirstColumn="0" w:firstRowLastColumn="0" w:lastRowFirstColumn="0" w:lastRowLastColumn="0"/>
          <w:trHeight w:val="459"/>
        </w:trPr>
        <w:tc>
          <w:tcPr>
            <w:tcW w:w="9356" w:type="dxa"/>
            <w:gridSpan w:val="2"/>
          </w:tcPr>
          <w:p w14:paraId="3981B913" w14:textId="3C06060B" w:rsidR="00557BF3" w:rsidRPr="004573A2" w:rsidRDefault="00201F68" w:rsidP="00557BF3">
            <w:pPr>
              <w:spacing w:before="60"/>
              <w:jc w:val="center"/>
              <w:rPr>
                <w:szCs w:val="18"/>
              </w:rPr>
            </w:pPr>
            <w:r w:rsidRPr="004573A2">
              <w:t>Pause du matin (11h15-11h30)</w:t>
            </w:r>
          </w:p>
        </w:tc>
      </w:tr>
      <w:tr w:rsidR="00883989" w:rsidRPr="004573A2" w14:paraId="17F7AFE3" w14:textId="77777777" w:rsidTr="008F0ADC">
        <w:trPr>
          <w:trHeight w:val="459"/>
        </w:trPr>
        <w:tc>
          <w:tcPr>
            <w:tcW w:w="1701" w:type="dxa"/>
          </w:tcPr>
          <w:p w14:paraId="68F341AD" w14:textId="1ABA7134" w:rsidR="00725D1F" w:rsidRPr="004573A2" w:rsidRDefault="00883989" w:rsidP="00C90298">
            <w:pPr>
              <w:spacing w:before="60" w:after="60"/>
              <w:rPr>
                <w:b/>
                <w:bCs/>
                <w:color w:val="1F497D" w:themeColor="text2"/>
                <w:szCs w:val="18"/>
              </w:rPr>
            </w:pPr>
            <w:r w:rsidRPr="004573A2">
              <w:rPr>
                <w:b/>
                <w:color w:val="1F497D" w:themeColor="text2"/>
              </w:rPr>
              <w:t>11h30</w:t>
            </w:r>
            <w:r w:rsidR="008F0ADC" w:rsidRPr="004573A2">
              <w:rPr>
                <w:b/>
                <w:color w:val="1F497D" w:themeColor="text2"/>
              </w:rPr>
              <w:t>-</w:t>
            </w:r>
            <w:r w:rsidRPr="004573A2">
              <w:rPr>
                <w:b/>
                <w:color w:val="1F497D" w:themeColor="text2"/>
              </w:rPr>
              <w:t>13</w:t>
            </w:r>
            <w:r w:rsidR="008F0ADC" w:rsidRPr="004573A2">
              <w:rPr>
                <w:b/>
                <w:color w:val="1F497D" w:themeColor="text2"/>
              </w:rPr>
              <w:t> </w:t>
            </w:r>
            <w:r w:rsidRPr="004573A2">
              <w:rPr>
                <w:b/>
                <w:color w:val="1F497D" w:themeColor="text2"/>
              </w:rPr>
              <w:t>heures</w:t>
            </w:r>
          </w:p>
          <w:p w14:paraId="4030A289" w14:textId="572B6602" w:rsidR="00883989" w:rsidRPr="004573A2" w:rsidRDefault="008F05D6" w:rsidP="00C90298">
            <w:pPr>
              <w:spacing w:before="60" w:after="60"/>
              <w:rPr>
                <w:szCs w:val="18"/>
              </w:rPr>
            </w:pPr>
            <w:r w:rsidRPr="004573A2">
              <w:rPr>
                <w:color w:val="1F497D" w:themeColor="text2"/>
              </w:rPr>
              <w:t>(90 minutes)</w:t>
            </w:r>
          </w:p>
        </w:tc>
        <w:tc>
          <w:tcPr>
            <w:tcW w:w="7655" w:type="dxa"/>
          </w:tcPr>
          <w:p w14:paraId="7D4CA4BC" w14:textId="7868848D" w:rsidR="00494C2F" w:rsidRPr="004573A2" w:rsidRDefault="00F710D6" w:rsidP="00507C47">
            <w:pPr>
              <w:spacing w:before="60" w:after="120"/>
              <w:rPr>
                <w:b/>
                <w:color w:val="1F497D" w:themeColor="text2"/>
                <w:szCs w:val="18"/>
              </w:rPr>
            </w:pPr>
            <w:r w:rsidRPr="004573A2">
              <w:rPr>
                <w:b/>
                <w:color w:val="1F497D" w:themeColor="text2"/>
              </w:rPr>
              <w:t xml:space="preserve">Discussion I: Renforcer la coordination dans le domaine de l'ATRC </w:t>
            </w:r>
          </w:p>
          <w:p w14:paraId="57AA0BA9" w14:textId="705B5EDE" w:rsidR="001270BC" w:rsidRPr="004573A2" w:rsidRDefault="003457BF" w:rsidP="001270BC">
            <w:pPr>
              <w:spacing w:after="120"/>
              <w:rPr>
                <w:i/>
                <w:iCs/>
                <w:szCs w:val="18"/>
              </w:rPr>
            </w:pPr>
            <w:r w:rsidRPr="004573A2">
              <w:rPr>
                <w:i/>
              </w:rPr>
              <w:t>Discussion de groupe entre les Membres pour partager des données d'expérience et examiner les réalisations et les difficultés en termes de coordination nationale, régionale ou internationale dans la fourniture de l'assistance technique et du soutien pour le renforcement des capacités. La discussion sera animée par un modérateur comme suit:</w:t>
            </w:r>
          </w:p>
          <w:p w14:paraId="239DE5AD" w14:textId="03148B17" w:rsidR="00725D1F" w:rsidRPr="004573A2" w:rsidRDefault="001270BC" w:rsidP="00731B6D">
            <w:pPr>
              <w:pStyle w:val="ListParagraph"/>
              <w:numPr>
                <w:ilvl w:val="0"/>
                <w:numId w:val="38"/>
              </w:numPr>
              <w:spacing w:after="60"/>
              <w:ind w:left="714" w:hanging="357"/>
              <w:contextualSpacing w:val="0"/>
              <w:rPr>
                <w:spacing w:val="-4"/>
                <w:szCs w:val="18"/>
              </w:rPr>
            </w:pPr>
            <w:r w:rsidRPr="004573A2">
              <w:t>Discussion entre les intervenants et les Membres, pour partager des données d'expérience et des vues sur la base de questions d'orientation (60 minutes; 6 intervenants)</w:t>
            </w:r>
          </w:p>
          <w:p w14:paraId="62E50F90" w14:textId="38A5D48D" w:rsidR="007E040E" w:rsidRPr="004573A2" w:rsidRDefault="00E9217B" w:rsidP="00A93377">
            <w:pPr>
              <w:pStyle w:val="ListParagraph"/>
              <w:numPr>
                <w:ilvl w:val="0"/>
                <w:numId w:val="38"/>
              </w:numPr>
              <w:spacing w:after="60"/>
              <w:contextualSpacing w:val="0"/>
              <w:rPr>
                <w:szCs w:val="18"/>
              </w:rPr>
            </w:pPr>
            <w:r w:rsidRPr="004573A2">
              <w:t>Séance de questions-réponses avec le public (20 minutes)</w:t>
            </w:r>
          </w:p>
          <w:p w14:paraId="40A07F2B" w14:textId="075EA67F" w:rsidR="0056615B" w:rsidRPr="004573A2" w:rsidRDefault="003457BF" w:rsidP="0056615B">
            <w:pPr>
              <w:pStyle w:val="ListParagraph"/>
              <w:numPr>
                <w:ilvl w:val="0"/>
                <w:numId w:val="38"/>
              </w:numPr>
              <w:spacing w:after="120"/>
              <w:ind w:left="714" w:hanging="357"/>
              <w:contextualSpacing w:val="0"/>
              <w:rPr>
                <w:szCs w:val="18"/>
              </w:rPr>
            </w:pPr>
            <w:r w:rsidRPr="004573A2">
              <w:t>Observations finales du modérateur et des intervenants (10 minutes)</w:t>
            </w:r>
          </w:p>
          <w:p w14:paraId="4FA360D5" w14:textId="49449745" w:rsidR="0056615B" w:rsidRPr="004573A2" w:rsidRDefault="0056615B" w:rsidP="0056615B">
            <w:pPr>
              <w:spacing w:after="120"/>
              <w:rPr>
                <w:szCs w:val="18"/>
              </w:rPr>
            </w:pPr>
            <w:r w:rsidRPr="004573A2">
              <w:t>Modérateur: M. Simon HESS, Responsable du suivi et de l'évaluation, Cadre intégré renforcé de l'OMC</w:t>
            </w:r>
          </w:p>
          <w:p w14:paraId="3C67DF55" w14:textId="77777777" w:rsidR="0056615B" w:rsidRPr="004573A2" w:rsidRDefault="0056615B" w:rsidP="0056615B">
            <w:pPr>
              <w:spacing w:after="120"/>
              <w:rPr>
                <w:szCs w:val="18"/>
              </w:rPr>
            </w:pPr>
            <w:r w:rsidRPr="004573A2">
              <w:t xml:space="preserve">Intervenants: </w:t>
            </w:r>
          </w:p>
          <w:p w14:paraId="3B02EACD" w14:textId="6232A298" w:rsidR="0056615B" w:rsidRPr="004573A2" w:rsidRDefault="0056615B" w:rsidP="00507C47">
            <w:pPr>
              <w:pStyle w:val="ListParagraph"/>
              <w:numPr>
                <w:ilvl w:val="0"/>
                <w:numId w:val="40"/>
              </w:numPr>
              <w:spacing w:after="60"/>
              <w:ind w:left="714" w:hanging="357"/>
              <w:contextualSpacing w:val="0"/>
              <w:rPr>
                <w:szCs w:val="18"/>
              </w:rPr>
            </w:pPr>
            <w:r w:rsidRPr="004573A2">
              <w:t>M. Omar Darar MOUSSA, Directeur chargé du commerce extérieur et de l'intégration régionale, Président du CNFE, Ministère du commerce et du tourisme, Djibouti</w:t>
            </w:r>
          </w:p>
          <w:p w14:paraId="79F69B34" w14:textId="653D3ADD" w:rsidR="0056615B" w:rsidRPr="004573A2" w:rsidRDefault="0056615B" w:rsidP="00507C47">
            <w:pPr>
              <w:pStyle w:val="ListParagraph"/>
              <w:numPr>
                <w:ilvl w:val="0"/>
                <w:numId w:val="40"/>
              </w:numPr>
              <w:spacing w:after="60"/>
              <w:ind w:left="714" w:hanging="357"/>
              <w:contextualSpacing w:val="0"/>
              <w:rPr>
                <w:szCs w:val="18"/>
              </w:rPr>
            </w:pPr>
            <w:r w:rsidRPr="004573A2">
              <w:t xml:space="preserve">Mme Iman Refaat Abdelsattr NASR, Sous-secrétaire, Cheffe du Département central chargé des questions relatives à l'OMC, Présidente adjointe du CNFE, </w:t>
            </w:r>
            <w:r w:rsidR="00412214" w:rsidRPr="00412214">
              <w:t>Ministère de l'investissement et du commerce extérieur</w:t>
            </w:r>
            <w:r w:rsidRPr="004573A2">
              <w:t>, Égypte</w:t>
            </w:r>
          </w:p>
          <w:p w14:paraId="04AD06D7" w14:textId="77777777" w:rsidR="0056615B" w:rsidRPr="004573A2" w:rsidRDefault="0056615B" w:rsidP="00507C47">
            <w:pPr>
              <w:pStyle w:val="ListParagraph"/>
              <w:numPr>
                <w:ilvl w:val="0"/>
                <w:numId w:val="40"/>
              </w:numPr>
              <w:spacing w:after="60"/>
              <w:ind w:left="714" w:hanging="357"/>
              <w:contextualSpacing w:val="0"/>
              <w:rPr>
                <w:szCs w:val="18"/>
              </w:rPr>
            </w:pPr>
            <w:r w:rsidRPr="004573A2">
              <w:lastRenderedPageBreak/>
              <w:t>Mme Raquel MARTINEZ, Directrice chargée de la politique commerciale, Ministère de l'économie, El Salvador</w:t>
            </w:r>
          </w:p>
          <w:p w14:paraId="7CEC1DC6" w14:textId="77777777" w:rsidR="0056615B" w:rsidRPr="004573A2" w:rsidRDefault="0056615B" w:rsidP="00507C47">
            <w:pPr>
              <w:pStyle w:val="ListParagraph"/>
              <w:numPr>
                <w:ilvl w:val="0"/>
                <w:numId w:val="40"/>
              </w:numPr>
              <w:spacing w:after="60"/>
              <w:ind w:left="714" w:hanging="357"/>
              <w:contextualSpacing w:val="0"/>
              <w:rPr>
                <w:szCs w:val="18"/>
              </w:rPr>
            </w:pPr>
            <w:r w:rsidRPr="004573A2">
              <w:t>Mme Lattanaphone VONGSOUTHI, Directrice de l'UNMO, Bureau du Secrétaire permanent, Ministère de l'industrie et du commerce de la RDP lao, RDP lao</w:t>
            </w:r>
          </w:p>
          <w:p w14:paraId="093F3390" w14:textId="77777777" w:rsidR="0056615B" w:rsidRPr="004573A2" w:rsidRDefault="0056615B" w:rsidP="00507C47">
            <w:pPr>
              <w:pStyle w:val="ListParagraph"/>
              <w:numPr>
                <w:ilvl w:val="0"/>
                <w:numId w:val="40"/>
              </w:numPr>
              <w:spacing w:after="60"/>
              <w:ind w:left="714" w:hanging="357"/>
              <w:contextualSpacing w:val="0"/>
              <w:rPr>
                <w:szCs w:val="18"/>
              </w:rPr>
            </w:pPr>
            <w:r w:rsidRPr="004573A2">
              <w:t>M. Gobinda Bahadur KARKEE, Secrétaire (chargé du commerce et de l'approvisionnement), Ministère de l'industrie, du commerce et de l'approvisionnement, Népal</w:t>
            </w:r>
          </w:p>
          <w:p w14:paraId="24D845BA" w14:textId="32CFD1DF" w:rsidR="00950B83" w:rsidRPr="004573A2" w:rsidRDefault="0056615B" w:rsidP="00950B83">
            <w:pPr>
              <w:pStyle w:val="ListParagraph"/>
              <w:numPr>
                <w:ilvl w:val="0"/>
                <w:numId w:val="40"/>
              </w:numPr>
              <w:spacing w:after="60"/>
              <w:ind w:left="714" w:hanging="357"/>
              <w:contextualSpacing w:val="0"/>
              <w:rPr>
                <w:szCs w:val="18"/>
              </w:rPr>
            </w:pPr>
            <w:r w:rsidRPr="004573A2">
              <w:t>M. Paul RUHAMYA, Mission de l'USAID, Kigali, Rwanda</w:t>
            </w:r>
          </w:p>
        </w:tc>
      </w:tr>
      <w:tr w:rsidR="00201F68" w:rsidRPr="004573A2" w14:paraId="255CEF55" w14:textId="77777777" w:rsidTr="00950B83">
        <w:trPr>
          <w:cnfStyle w:val="000000010000" w:firstRow="0" w:lastRow="0" w:firstColumn="0" w:lastColumn="0" w:oddVBand="0" w:evenVBand="0" w:oddHBand="0" w:evenHBand="1" w:firstRowFirstColumn="0" w:firstRowLastColumn="0" w:lastRowFirstColumn="0" w:lastRowLastColumn="0"/>
          <w:trHeight w:val="459"/>
        </w:trPr>
        <w:tc>
          <w:tcPr>
            <w:tcW w:w="9356" w:type="dxa"/>
            <w:gridSpan w:val="2"/>
          </w:tcPr>
          <w:p w14:paraId="1346FCCD" w14:textId="781C78F9" w:rsidR="00201F68" w:rsidRPr="004573A2" w:rsidRDefault="00201F68" w:rsidP="00201F68">
            <w:pPr>
              <w:spacing w:before="60" w:after="60"/>
              <w:jc w:val="center"/>
              <w:rPr>
                <w:b/>
                <w:bCs/>
                <w:szCs w:val="18"/>
              </w:rPr>
            </w:pPr>
            <w:r w:rsidRPr="004573A2">
              <w:lastRenderedPageBreak/>
              <w:t>Pause déjeuner (13 heures-15 heures)</w:t>
            </w:r>
          </w:p>
        </w:tc>
      </w:tr>
      <w:tr w:rsidR="008B1BF0" w:rsidRPr="004573A2" w14:paraId="5E9A71EF" w14:textId="77777777" w:rsidTr="008F0ADC">
        <w:trPr>
          <w:trHeight w:val="459"/>
        </w:trPr>
        <w:tc>
          <w:tcPr>
            <w:tcW w:w="1701" w:type="dxa"/>
          </w:tcPr>
          <w:p w14:paraId="247F695E" w14:textId="77777777" w:rsidR="008B1BF0" w:rsidRPr="004573A2" w:rsidRDefault="008B1BF0" w:rsidP="007769CA">
            <w:pPr>
              <w:spacing w:before="60" w:after="60"/>
              <w:jc w:val="left"/>
              <w:rPr>
                <w:b/>
                <w:bCs/>
                <w:color w:val="1F497D" w:themeColor="text2"/>
                <w:szCs w:val="18"/>
              </w:rPr>
            </w:pPr>
            <w:r w:rsidRPr="004573A2">
              <w:rPr>
                <w:b/>
                <w:color w:val="1F497D" w:themeColor="text2"/>
              </w:rPr>
              <w:t>15 heures- 16h30</w:t>
            </w:r>
          </w:p>
          <w:p w14:paraId="72A17E23" w14:textId="46FA1164" w:rsidR="008B1BF0" w:rsidRPr="004573A2" w:rsidRDefault="008B1BF0" w:rsidP="007769CA">
            <w:pPr>
              <w:spacing w:before="60" w:after="60"/>
              <w:rPr>
                <w:b/>
                <w:bCs/>
                <w:szCs w:val="18"/>
              </w:rPr>
            </w:pPr>
            <w:r w:rsidRPr="004573A2">
              <w:rPr>
                <w:color w:val="1F497D" w:themeColor="text2"/>
              </w:rPr>
              <w:t>(90 minutes)</w:t>
            </w:r>
          </w:p>
        </w:tc>
        <w:tc>
          <w:tcPr>
            <w:tcW w:w="7655" w:type="dxa"/>
          </w:tcPr>
          <w:p w14:paraId="027A05CB" w14:textId="50F8E445" w:rsidR="008B1BF0" w:rsidRPr="004573A2" w:rsidRDefault="00F710D6" w:rsidP="007769CA">
            <w:pPr>
              <w:spacing w:before="60" w:after="120"/>
              <w:rPr>
                <w:b/>
                <w:color w:val="1F497D" w:themeColor="text2"/>
                <w:szCs w:val="18"/>
              </w:rPr>
            </w:pPr>
            <w:r w:rsidRPr="004573A2">
              <w:rPr>
                <w:b/>
                <w:color w:val="1F497D" w:themeColor="text2"/>
              </w:rPr>
              <w:t>Discussion II: Comment mobiliser l'ATRC pour une réforme soutenue.</w:t>
            </w:r>
          </w:p>
          <w:p w14:paraId="1E3CF5C5" w14:textId="35005F56" w:rsidR="008B1BF0" w:rsidRPr="004573A2" w:rsidRDefault="00507C47" w:rsidP="007769CA">
            <w:pPr>
              <w:spacing w:after="120"/>
              <w:rPr>
                <w:i/>
                <w:iCs/>
                <w:szCs w:val="18"/>
              </w:rPr>
            </w:pPr>
            <w:r w:rsidRPr="004573A2">
              <w:rPr>
                <w:i/>
              </w:rPr>
              <w:t>Table ronde avec les Membres donateurs pour entendre leur avis sur les facteurs nécessaires pour garantir la fourniture de l'assistance technique et du soutien pour le renforcement des capacités. Elle sera suivie par des réflexions du point de vue du développement et d'après l'expérience dans ce domaine au sujet de la fourniture de ce type de soutien. La discussion sera animée par un modérateur comme suit:</w:t>
            </w:r>
          </w:p>
          <w:p w14:paraId="0A3CF23B" w14:textId="28BD0623" w:rsidR="00201F68" w:rsidRPr="004573A2" w:rsidRDefault="007F5737" w:rsidP="007769CA">
            <w:pPr>
              <w:pStyle w:val="ListParagraph"/>
              <w:numPr>
                <w:ilvl w:val="0"/>
                <w:numId w:val="38"/>
              </w:numPr>
              <w:spacing w:after="60"/>
              <w:ind w:left="714" w:hanging="357"/>
              <w:contextualSpacing w:val="0"/>
              <w:rPr>
                <w:szCs w:val="18"/>
              </w:rPr>
            </w:pPr>
            <w:r w:rsidRPr="004573A2">
              <w:t>Discussion entre les intervenants sur les processus que les Membres devraient envisager quand ils demandent une assistance technique et un soutien au renforcement des capacités, avec des exemples de ce qui a fonctionné et ce qui n'a pas fonctionné pour obtenir un soutien pour l'assistance technique et le renforcement des capacités (4</w:t>
            </w:r>
            <w:r w:rsidR="00B46AFA">
              <w:t>0</w:t>
            </w:r>
            <w:r w:rsidRPr="004573A2">
              <w:t xml:space="preserve"> minutes; 4</w:t>
            </w:r>
            <w:r w:rsidR="008F0ADC" w:rsidRPr="004573A2">
              <w:t> </w:t>
            </w:r>
            <w:r w:rsidRPr="004573A2">
              <w:t>intervenants)</w:t>
            </w:r>
          </w:p>
          <w:p w14:paraId="726ED1DF" w14:textId="3C58E1A5" w:rsidR="00507C47" w:rsidRPr="004573A2" w:rsidRDefault="000C2F63" w:rsidP="007769CA">
            <w:pPr>
              <w:pStyle w:val="ListParagraph"/>
              <w:numPr>
                <w:ilvl w:val="0"/>
                <w:numId w:val="38"/>
              </w:numPr>
              <w:spacing w:after="60"/>
              <w:ind w:left="714" w:hanging="357"/>
              <w:contextualSpacing w:val="0"/>
              <w:rPr>
                <w:szCs w:val="18"/>
              </w:rPr>
            </w:pPr>
            <w:r w:rsidRPr="004573A2">
              <w:t>Réflexions du point de vue du développement et d'après l'expérience dans ce domaine au sujet de la fourniture d'une assistance technique et d'un soutien au renforcement des capacités (2</w:t>
            </w:r>
            <w:r w:rsidR="00B46AFA">
              <w:t>5</w:t>
            </w:r>
            <w:r w:rsidRPr="004573A2">
              <w:t xml:space="preserve"> minutes, </w:t>
            </w:r>
            <w:r w:rsidR="00B46AFA">
              <w:t>3</w:t>
            </w:r>
            <w:r w:rsidRPr="004573A2">
              <w:t xml:space="preserve"> commentateurs)</w:t>
            </w:r>
          </w:p>
          <w:p w14:paraId="5626FF06" w14:textId="7C279887" w:rsidR="008B1BF0" w:rsidRPr="004573A2" w:rsidRDefault="008B1BF0" w:rsidP="007769CA">
            <w:pPr>
              <w:pStyle w:val="ListParagraph"/>
              <w:numPr>
                <w:ilvl w:val="0"/>
                <w:numId w:val="38"/>
              </w:numPr>
              <w:spacing w:after="60"/>
              <w:ind w:left="714" w:hanging="357"/>
              <w:contextualSpacing w:val="0"/>
              <w:rPr>
                <w:szCs w:val="18"/>
              </w:rPr>
            </w:pPr>
            <w:r w:rsidRPr="004573A2">
              <w:t>Séance de questions-réponses avec le public (15 minutes)</w:t>
            </w:r>
            <w:r w:rsidRPr="004573A2">
              <w:rPr>
                <w:i/>
                <w:color w:val="C00000"/>
              </w:rPr>
              <w:t xml:space="preserve"> </w:t>
            </w:r>
          </w:p>
          <w:p w14:paraId="480D5181" w14:textId="62AC298D" w:rsidR="0056615B" w:rsidRPr="004573A2" w:rsidRDefault="006715CA" w:rsidP="007769CA">
            <w:pPr>
              <w:pStyle w:val="ListParagraph"/>
              <w:numPr>
                <w:ilvl w:val="0"/>
                <w:numId w:val="38"/>
              </w:numPr>
              <w:spacing w:after="120"/>
              <w:ind w:left="714" w:hanging="357"/>
              <w:contextualSpacing w:val="0"/>
              <w:rPr>
                <w:szCs w:val="18"/>
              </w:rPr>
            </w:pPr>
            <w:r w:rsidRPr="004573A2">
              <w:t>Observations finales du modérateur, des intervenants et des commentateurs (10 minutes)</w:t>
            </w:r>
          </w:p>
          <w:p w14:paraId="41FCA046" w14:textId="39723787" w:rsidR="0056615B" w:rsidRPr="004573A2" w:rsidRDefault="0056615B" w:rsidP="007769CA">
            <w:pPr>
              <w:spacing w:after="120"/>
              <w:rPr>
                <w:szCs w:val="18"/>
              </w:rPr>
            </w:pPr>
            <w:r w:rsidRPr="004573A2">
              <w:t>Modérateur: S.E. M. l'Ambassadeur Adamu Mohammed ABDULHAMID (Nigéria)</w:t>
            </w:r>
          </w:p>
          <w:p w14:paraId="139D722D" w14:textId="77777777" w:rsidR="0056615B" w:rsidRPr="004573A2" w:rsidRDefault="0056615B" w:rsidP="007769CA">
            <w:pPr>
              <w:spacing w:after="120"/>
              <w:rPr>
                <w:szCs w:val="18"/>
              </w:rPr>
            </w:pPr>
            <w:r w:rsidRPr="004573A2">
              <w:t xml:space="preserve">Intervenants: </w:t>
            </w:r>
          </w:p>
          <w:p w14:paraId="1907EDFC" w14:textId="676BFF64" w:rsidR="0056615B" w:rsidRPr="004573A2" w:rsidRDefault="0056615B" w:rsidP="007769CA">
            <w:pPr>
              <w:pStyle w:val="ListParagraph"/>
              <w:numPr>
                <w:ilvl w:val="0"/>
                <w:numId w:val="41"/>
              </w:numPr>
              <w:spacing w:after="60"/>
              <w:ind w:left="714" w:hanging="357"/>
              <w:contextualSpacing w:val="0"/>
              <w:rPr>
                <w:szCs w:val="18"/>
              </w:rPr>
            </w:pPr>
            <w:r w:rsidRPr="004573A2">
              <w:t>M. Martijn BOELEN, Chef du secteur commercial à la Direction générale des partenariats internationaux, Union européenne</w:t>
            </w:r>
          </w:p>
          <w:p w14:paraId="0CEB89B0" w14:textId="35318A8D" w:rsidR="00B235B8" w:rsidRPr="004573A2" w:rsidRDefault="00D646AB" w:rsidP="007769CA">
            <w:pPr>
              <w:pStyle w:val="ListParagraph"/>
              <w:numPr>
                <w:ilvl w:val="0"/>
                <w:numId w:val="41"/>
              </w:numPr>
              <w:spacing w:after="60"/>
              <w:ind w:left="714" w:hanging="357"/>
              <w:contextualSpacing w:val="0"/>
              <w:rPr>
                <w:szCs w:val="18"/>
              </w:rPr>
            </w:pPr>
            <w:r w:rsidRPr="004573A2">
              <w:rPr>
                <w:color w:val="111619"/>
              </w:rPr>
              <w:t>Mme Andrea ULBRICH, Spécialiste principale des politiques, Ministère de la coopération économique et du développement, Allemagne</w:t>
            </w:r>
          </w:p>
          <w:p w14:paraId="352A32DF" w14:textId="063236FA" w:rsidR="00B235B8" w:rsidRPr="00B46AFA" w:rsidRDefault="00B46AFA" w:rsidP="007769CA">
            <w:pPr>
              <w:pStyle w:val="ListParagraph"/>
              <w:numPr>
                <w:ilvl w:val="0"/>
                <w:numId w:val="41"/>
              </w:numPr>
              <w:spacing w:after="60"/>
              <w:ind w:left="714" w:hanging="357"/>
              <w:contextualSpacing w:val="0"/>
              <w:rPr>
                <w:szCs w:val="18"/>
                <w:lang w:val="fr-CH"/>
              </w:rPr>
            </w:pPr>
            <w:r w:rsidRPr="00B46AFA">
              <w:rPr>
                <w:lang w:val="fr-CH"/>
              </w:rPr>
              <w:t>Mme Helena KERR, Responsable du renforcement des capacités internationales, HM Revenue &amp; Customs</w:t>
            </w:r>
            <w:r>
              <w:rPr>
                <w:lang w:val="fr-CH"/>
              </w:rPr>
              <w:t xml:space="preserve">, </w:t>
            </w:r>
            <w:r w:rsidR="00007046" w:rsidRPr="00B46AFA">
              <w:rPr>
                <w:lang w:val="fr-CH"/>
              </w:rPr>
              <w:t>Royaume-Uni</w:t>
            </w:r>
          </w:p>
          <w:p w14:paraId="002A8B56" w14:textId="489D1A4A" w:rsidR="0056615B" w:rsidRPr="004573A2" w:rsidRDefault="0056615B" w:rsidP="007769CA">
            <w:pPr>
              <w:pStyle w:val="ListParagraph"/>
              <w:numPr>
                <w:ilvl w:val="0"/>
                <w:numId w:val="41"/>
              </w:numPr>
              <w:spacing w:after="120"/>
              <w:ind w:left="714" w:hanging="357"/>
              <w:contextualSpacing w:val="0"/>
              <w:rPr>
                <w:szCs w:val="18"/>
              </w:rPr>
            </w:pPr>
            <w:r w:rsidRPr="004573A2">
              <w:t>M. Paul FEKETE, Conseiller principal en commerce international, USAID, États-Unis</w:t>
            </w:r>
          </w:p>
          <w:p w14:paraId="26E3427A" w14:textId="77777777" w:rsidR="0056615B" w:rsidRPr="004573A2" w:rsidRDefault="00B235B8" w:rsidP="007769CA">
            <w:pPr>
              <w:spacing w:after="120"/>
              <w:rPr>
                <w:szCs w:val="18"/>
              </w:rPr>
            </w:pPr>
            <w:r w:rsidRPr="004573A2">
              <w:t>Commentateurs:</w:t>
            </w:r>
          </w:p>
          <w:p w14:paraId="3A067E52" w14:textId="4E066545" w:rsidR="00507C47" w:rsidRPr="004573A2" w:rsidRDefault="00FF2FF4" w:rsidP="007769CA">
            <w:pPr>
              <w:pStyle w:val="ListParagraph"/>
              <w:numPr>
                <w:ilvl w:val="0"/>
                <w:numId w:val="42"/>
              </w:numPr>
              <w:spacing w:after="60"/>
              <w:ind w:left="714" w:hanging="357"/>
              <w:contextualSpacing w:val="0"/>
              <w:rPr>
                <w:szCs w:val="18"/>
              </w:rPr>
            </w:pPr>
            <w:r w:rsidRPr="004573A2">
              <w:t>Mme HUANG Sha, Surintendante des douanes, Administration générale des douanes de la Chine</w:t>
            </w:r>
          </w:p>
          <w:p w14:paraId="6AD956B4" w14:textId="77777777" w:rsidR="00507C47" w:rsidRPr="00B46AFA" w:rsidRDefault="009C40E7" w:rsidP="007769CA">
            <w:pPr>
              <w:pStyle w:val="ListParagraph"/>
              <w:numPr>
                <w:ilvl w:val="0"/>
                <w:numId w:val="42"/>
              </w:numPr>
              <w:spacing w:after="120"/>
              <w:ind w:left="714" w:hanging="357"/>
              <w:contextualSpacing w:val="0"/>
              <w:rPr>
                <w:szCs w:val="18"/>
              </w:rPr>
            </w:pPr>
            <w:r w:rsidRPr="004573A2">
              <w:t>M. Assiènin Felix KOUAKOU, Directeur adjoint chargé du soutien au</w:t>
            </w:r>
            <w:r w:rsidR="00B70615" w:rsidRPr="004573A2">
              <w:t>x</w:t>
            </w:r>
            <w:r w:rsidRPr="004573A2">
              <w:t xml:space="preserve"> négociations et de la promotion des accords commerciaux, Ministère du commerce et de l'industrie de la Côte d'Ivoire</w:t>
            </w:r>
          </w:p>
          <w:p w14:paraId="3870E8A9" w14:textId="5096282E" w:rsidR="00B46AFA" w:rsidRPr="004573A2" w:rsidRDefault="00B46AFA" w:rsidP="007769CA">
            <w:pPr>
              <w:pStyle w:val="ListParagraph"/>
              <w:numPr>
                <w:ilvl w:val="0"/>
                <w:numId w:val="42"/>
              </w:numPr>
              <w:spacing w:after="240"/>
              <w:ind w:left="714" w:hanging="357"/>
              <w:contextualSpacing w:val="0"/>
              <w:rPr>
                <w:szCs w:val="18"/>
              </w:rPr>
            </w:pPr>
            <w:r w:rsidRPr="00B46AFA">
              <w:rPr>
                <w:szCs w:val="18"/>
              </w:rPr>
              <w:t>M. Christian ANCHALUISA, Mission permanente de l'Équateur [à confirmer]</w:t>
            </w:r>
          </w:p>
        </w:tc>
      </w:tr>
      <w:tr w:rsidR="008B1BF0" w:rsidRPr="004573A2" w14:paraId="4BB539DB" w14:textId="77777777" w:rsidTr="008F0ADC">
        <w:trPr>
          <w:cnfStyle w:val="000000010000" w:firstRow="0" w:lastRow="0" w:firstColumn="0" w:lastColumn="0" w:oddVBand="0" w:evenVBand="0" w:oddHBand="0" w:evenHBand="1" w:firstRowFirstColumn="0" w:firstRowLastColumn="0" w:lastRowFirstColumn="0" w:lastRowLastColumn="0"/>
          <w:trHeight w:val="459"/>
        </w:trPr>
        <w:tc>
          <w:tcPr>
            <w:tcW w:w="1701" w:type="dxa"/>
          </w:tcPr>
          <w:p w14:paraId="1FD93CC7" w14:textId="665185C1" w:rsidR="008B1BF0" w:rsidRPr="004573A2" w:rsidRDefault="008B1BF0" w:rsidP="007769CA">
            <w:pPr>
              <w:keepNext/>
              <w:spacing w:before="60" w:after="60"/>
              <w:jc w:val="left"/>
              <w:rPr>
                <w:b/>
                <w:bCs/>
                <w:color w:val="1F497D" w:themeColor="text2"/>
                <w:szCs w:val="18"/>
              </w:rPr>
            </w:pPr>
            <w:r w:rsidRPr="004573A2">
              <w:rPr>
                <w:b/>
                <w:color w:val="1F497D" w:themeColor="text2"/>
              </w:rPr>
              <w:lastRenderedPageBreak/>
              <w:t>16h30-17</w:t>
            </w:r>
            <w:r w:rsidR="008F0ADC" w:rsidRPr="004573A2">
              <w:rPr>
                <w:b/>
                <w:color w:val="1F497D" w:themeColor="text2"/>
              </w:rPr>
              <w:t> </w:t>
            </w:r>
            <w:r w:rsidRPr="004573A2">
              <w:rPr>
                <w:b/>
                <w:color w:val="1F497D" w:themeColor="text2"/>
              </w:rPr>
              <w:t xml:space="preserve">heures </w:t>
            </w:r>
          </w:p>
          <w:p w14:paraId="7199A014" w14:textId="6BFD7415" w:rsidR="008B1BF0" w:rsidRPr="004573A2" w:rsidRDefault="008B1BF0" w:rsidP="007769CA">
            <w:pPr>
              <w:keepNext/>
              <w:spacing w:before="60" w:after="60"/>
              <w:rPr>
                <w:b/>
                <w:bCs/>
                <w:szCs w:val="18"/>
              </w:rPr>
            </w:pPr>
            <w:r w:rsidRPr="004573A2">
              <w:rPr>
                <w:color w:val="1F497D" w:themeColor="text2"/>
              </w:rPr>
              <w:t>(30 minutes)</w:t>
            </w:r>
          </w:p>
        </w:tc>
        <w:tc>
          <w:tcPr>
            <w:tcW w:w="7655" w:type="dxa"/>
          </w:tcPr>
          <w:p w14:paraId="755B4901" w14:textId="77777777" w:rsidR="008B1BF0" w:rsidRPr="004573A2" w:rsidRDefault="008B1BF0" w:rsidP="007769CA">
            <w:pPr>
              <w:keepNext/>
              <w:spacing w:before="60" w:after="120"/>
              <w:rPr>
                <w:b/>
                <w:color w:val="1F497D" w:themeColor="text2"/>
                <w:szCs w:val="18"/>
              </w:rPr>
            </w:pPr>
            <w:r w:rsidRPr="004573A2">
              <w:rPr>
                <w:b/>
                <w:color w:val="1F497D" w:themeColor="text2"/>
              </w:rPr>
              <w:t>Séance de synthèse</w:t>
            </w:r>
          </w:p>
          <w:p w14:paraId="4A0CA379" w14:textId="77777777" w:rsidR="008B1BF0" w:rsidRPr="004573A2" w:rsidRDefault="008B1BF0" w:rsidP="007769CA">
            <w:pPr>
              <w:keepNext/>
              <w:spacing w:before="60" w:after="120"/>
              <w:rPr>
                <w:i/>
                <w:iCs/>
                <w:szCs w:val="18"/>
              </w:rPr>
            </w:pPr>
            <w:r w:rsidRPr="004573A2">
              <w:rPr>
                <w:i/>
              </w:rPr>
              <w:t>Séance offrant aux Membres la possibilité d'examiner les enseignements tirés et de discuter de la voie à suivre concernant la fourniture de l'assistance technique et du soutien au renforcement des capacités:</w:t>
            </w:r>
          </w:p>
          <w:p w14:paraId="2F596D29" w14:textId="77777777" w:rsidR="00201F68" w:rsidRPr="004573A2" w:rsidRDefault="008B1BF0" w:rsidP="007769CA">
            <w:pPr>
              <w:pStyle w:val="ListParagraph"/>
              <w:keepNext/>
              <w:numPr>
                <w:ilvl w:val="0"/>
                <w:numId w:val="38"/>
              </w:numPr>
              <w:spacing w:after="60"/>
              <w:ind w:left="714" w:hanging="357"/>
              <w:contextualSpacing w:val="0"/>
              <w:rPr>
                <w:szCs w:val="18"/>
              </w:rPr>
            </w:pPr>
            <w:r w:rsidRPr="004573A2">
              <w:t xml:space="preserve">Observations de la Présidente du Comité (10 minutes) </w:t>
            </w:r>
          </w:p>
          <w:p w14:paraId="2D9F1A00" w14:textId="6FD39D85" w:rsidR="008B1BF0" w:rsidRPr="004573A2" w:rsidRDefault="008B1BF0" w:rsidP="007769CA">
            <w:pPr>
              <w:pStyle w:val="ListParagraph"/>
              <w:keepNext/>
              <w:numPr>
                <w:ilvl w:val="0"/>
                <w:numId w:val="38"/>
              </w:numPr>
              <w:spacing w:after="240"/>
              <w:ind w:left="714" w:hanging="357"/>
              <w:contextualSpacing w:val="0"/>
              <w:rPr>
                <w:szCs w:val="18"/>
              </w:rPr>
            </w:pPr>
            <w:r w:rsidRPr="004573A2">
              <w:t>Temps de parole offert aux participants pour faire des observations (20</w:t>
            </w:r>
            <w:r w:rsidR="008F0ADC" w:rsidRPr="004573A2">
              <w:t> </w:t>
            </w:r>
            <w:r w:rsidRPr="004573A2">
              <w:t>minutes)</w:t>
            </w:r>
          </w:p>
        </w:tc>
      </w:tr>
    </w:tbl>
    <w:p w14:paraId="3574CF1C" w14:textId="77777777" w:rsidR="007769CA" w:rsidRDefault="007769CA" w:rsidP="005D3249">
      <w:pPr>
        <w:jc w:val="center"/>
        <w:rPr>
          <w:b/>
        </w:rPr>
      </w:pPr>
    </w:p>
    <w:p w14:paraId="386D102D" w14:textId="733E3B46" w:rsidR="00950B83" w:rsidRPr="00950B83" w:rsidRDefault="00950B83" w:rsidP="005D3249">
      <w:pPr>
        <w:jc w:val="center"/>
      </w:pPr>
      <w:r w:rsidRPr="004573A2">
        <w:rPr>
          <w:b/>
        </w:rPr>
        <w:t>__________</w:t>
      </w:r>
    </w:p>
    <w:sectPr w:rsidR="00950B83" w:rsidRPr="00950B83" w:rsidSect="007769CA">
      <w:headerReference w:type="default" r:id="rId8"/>
      <w:footerReference w:type="default" r:id="rId9"/>
      <w:headerReference w:type="first" r:id="rId10"/>
      <w:pgSz w:w="11906" w:h="16838" w:code="9"/>
      <w:pgMar w:top="1701" w:right="1440" w:bottom="720" w:left="1440" w:header="720"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33C7" w14:textId="77777777" w:rsidR="00084D29" w:rsidRDefault="00084D29" w:rsidP="00ED54E0">
      <w:r>
        <w:separator/>
      </w:r>
    </w:p>
  </w:endnote>
  <w:endnote w:type="continuationSeparator" w:id="0">
    <w:p w14:paraId="497B27A4" w14:textId="77777777" w:rsidR="00084D29" w:rsidRDefault="00084D29"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25B3" w14:textId="482218AD" w:rsidR="00950B83" w:rsidRDefault="00412214">
    <w:pPr>
      <w:pStyle w:val="Footer"/>
      <w:jc w:val="center"/>
    </w:pPr>
    <w:sdt>
      <w:sdtPr>
        <w:id w:val="549579169"/>
        <w:docPartObj>
          <w:docPartGallery w:val="Page Numbers (Bottom of Page)"/>
          <w:docPartUnique/>
        </w:docPartObj>
      </w:sdtPr>
      <w:sdtEndPr>
        <w:rPr>
          <w:noProof/>
        </w:rPr>
      </w:sdtEndPr>
      <w:sdtContent>
        <w:r w:rsidR="00950B83">
          <w:t xml:space="preserve">- </w:t>
        </w:r>
        <w:r w:rsidR="00950B83">
          <w:fldChar w:fldCharType="begin"/>
        </w:r>
        <w:r w:rsidR="00950B83">
          <w:instrText xml:space="preserve"> PAGE   \* MERGEFORMAT </w:instrText>
        </w:r>
        <w:r w:rsidR="00950B83">
          <w:fldChar w:fldCharType="separate"/>
        </w:r>
        <w:r w:rsidR="00950B83">
          <w:t>2</w:t>
        </w:r>
        <w:r w:rsidR="00950B83">
          <w:fldChar w:fldCharType="end"/>
        </w:r>
        <w:r w:rsidR="00950B83">
          <w:t xml:space="preserve"> </w:t>
        </w:r>
      </w:sdtContent>
    </w:sdt>
    <w:r w:rsidR="00950B83">
      <w:t>-</w:t>
    </w:r>
  </w:p>
  <w:p w14:paraId="32388244" w14:textId="77777777" w:rsidR="00950B83" w:rsidRDefault="00950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8DBC" w14:textId="77777777" w:rsidR="00084D29" w:rsidRDefault="00084D29" w:rsidP="00ED54E0">
      <w:r>
        <w:separator/>
      </w:r>
    </w:p>
  </w:footnote>
  <w:footnote w:type="continuationSeparator" w:id="0">
    <w:p w14:paraId="0D7E5C1D" w14:textId="77777777" w:rsidR="00084D29" w:rsidRDefault="00084D29"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612F" w14:textId="065723B2" w:rsidR="00A64F1B" w:rsidRDefault="00C75602" w:rsidP="00211432">
    <w:pPr>
      <w:pStyle w:val="Header"/>
      <w:jc w:val="center"/>
    </w:pPr>
    <w:r>
      <w:rPr>
        <w:noProof/>
      </w:rPr>
      <w:drawing>
        <wp:anchor distT="0" distB="0" distL="114300" distR="114300" simplePos="0" relativeHeight="251657216" behindDoc="0" locked="0" layoutInCell="1" allowOverlap="1" wp14:anchorId="10110EC1" wp14:editId="1798E604">
          <wp:simplePos x="0" y="0"/>
          <wp:positionH relativeFrom="column">
            <wp:posOffset>2592538</wp:posOffset>
          </wp:positionH>
          <wp:positionV relativeFrom="paragraph">
            <wp:posOffset>-312821</wp:posOffset>
          </wp:positionV>
          <wp:extent cx="657225" cy="828675"/>
          <wp:effectExtent l="0" t="0" r="9525" b="9525"/>
          <wp:wrapSquare wrapText="bothSides"/>
          <wp:docPr id="954534790" name="Picture 9545347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7225" cy="8286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F944" w14:textId="67A3CBBD" w:rsidR="007769CA" w:rsidRDefault="007769CA">
    <w:pPr>
      <w:pStyle w:val="Header"/>
    </w:pPr>
    <w:r>
      <w:rPr>
        <w:noProof/>
      </w:rPr>
      <w:drawing>
        <wp:anchor distT="0" distB="0" distL="114300" distR="114300" simplePos="0" relativeHeight="251659264" behindDoc="0" locked="0" layoutInCell="1" allowOverlap="1" wp14:anchorId="11CC001C" wp14:editId="7B06C857">
          <wp:simplePos x="0" y="0"/>
          <wp:positionH relativeFrom="column">
            <wp:posOffset>2590800</wp:posOffset>
          </wp:positionH>
          <wp:positionV relativeFrom="paragraph">
            <wp:posOffset>-279400</wp:posOffset>
          </wp:positionV>
          <wp:extent cx="657225" cy="828675"/>
          <wp:effectExtent l="0" t="0" r="9525" b="9525"/>
          <wp:wrapSquare wrapText="bothSides"/>
          <wp:docPr id="467413833" name="Picture 4674138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7225" cy="82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37912"/>
    <w:multiLevelType w:val="hybridMultilevel"/>
    <w:tmpl w:val="88267D82"/>
    <w:lvl w:ilvl="0" w:tplc="04090001">
      <w:start w:val="1"/>
      <w:numFmt w:val="bullet"/>
      <w:lvlText w:val=""/>
      <w:lvlJc w:val="left"/>
      <w:pPr>
        <w:ind w:left="2535" w:hanging="360"/>
      </w:pPr>
      <w:rPr>
        <w:rFonts w:ascii="Symbol" w:hAnsi="Symbol"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11" w15:restartNumberingAfterBreak="0">
    <w:nsid w:val="08E31C6C"/>
    <w:multiLevelType w:val="hybridMultilevel"/>
    <w:tmpl w:val="16E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FA1583"/>
    <w:multiLevelType w:val="hybridMultilevel"/>
    <w:tmpl w:val="E362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272C8"/>
    <w:multiLevelType w:val="hybridMultilevel"/>
    <w:tmpl w:val="436842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BE977CB"/>
    <w:multiLevelType w:val="hybridMultilevel"/>
    <w:tmpl w:val="ACDE4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451CA4"/>
    <w:multiLevelType w:val="hybridMultilevel"/>
    <w:tmpl w:val="3B4EA5AA"/>
    <w:lvl w:ilvl="0" w:tplc="4258774C">
      <w:numFmt w:val="bullet"/>
      <w:lvlText w:val="-"/>
      <w:lvlJc w:val="left"/>
      <w:pPr>
        <w:ind w:left="720" w:hanging="360"/>
      </w:pPr>
      <w:rPr>
        <w:rFonts w:ascii="Verdana" w:eastAsia="Calibri" w:hAnsi="Verdana"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27A97"/>
    <w:multiLevelType w:val="hybridMultilevel"/>
    <w:tmpl w:val="966E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43349"/>
    <w:multiLevelType w:val="hybridMultilevel"/>
    <w:tmpl w:val="6E1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E36FD"/>
    <w:multiLevelType w:val="hybridMultilevel"/>
    <w:tmpl w:val="AC0C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8751F"/>
    <w:multiLevelType w:val="hybridMultilevel"/>
    <w:tmpl w:val="E17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03BD3"/>
    <w:multiLevelType w:val="hybridMultilevel"/>
    <w:tmpl w:val="A7D2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9E60BC"/>
    <w:multiLevelType w:val="hybridMultilevel"/>
    <w:tmpl w:val="B226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836C7"/>
    <w:multiLevelType w:val="hybridMultilevel"/>
    <w:tmpl w:val="64CC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A0652"/>
    <w:multiLevelType w:val="hybridMultilevel"/>
    <w:tmpl w:val="2B8C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06F78"/>
    <w:multiLevelType w:val="hybridMultilevel"/>
    <w:tmpl w:val="58D410CE"/>
    <w:lvl w:ilvl="0" w:tplc="5024DBFE">
      <w:start w:val="75"/>
      <w:numFmt w:val="bullet"/>
      <w:lvlText w:val="-"/>
      <w:lvlJc w:val="left"/>
      <w:pPr>
        <w:ind w:left="1080" w:hanging="360"/>
      </w:pPr>
      <w:rPr>
        <w:rFonts w:ascii="Verdana" w:eastAsia="Calibri" w:hAnsi="Verdana" w:cs="Times New Roman"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DD23EC"/>
    <w:multiLevelType w:val="hybridMultilevel"/>
    <w:tmpl w:val="91D63316"/>
    <w:lvl w:ilvl="0" w:tplc="23DAD7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7" w15:restartNumberingAfterBreak="0">
    <w:nsid w:val="56681BDE"/>
    <w:multiLevelType w:val="hybridMultilevel"/>
    <w:tmpl w:val="B6428D86"/>
    <w:lvl w:ilvl="0" w:tplc="EAF42EDC">
      <w:start w:val="1"/>
      <w:numFmt w:val="bullet"/>
      <w:lvlText w:val=""/>
      <w:lvlJc w:val="left"/>
      <w:pPr>
        <w:ind w:left="720" w:hanging="360"/>
      </w:pPr>
      <w:rPr>
        <w:rFonts w:ascii="Symbol" w:hAnsi="Symbol"/>
      </w:rPr>
    </w:lvl>
    <w:lvl w:ilvl="1" w:tplc="1974F44E">
      <w:start w:val="1"/>
      <w:numFmt w:val="bullet"/>
      <w:lvlText w:val=""/>
      <w:lvlJc w:val="left"/>
      <w:pPr>
        <w:ind w:left="720" w:hanging="360"/>
      </w:pPr>
      <w:rPr>
        <w:rFonts w:ascii="Symbol" w:hAnsi="Symbol"/>
      </w:rPr>
    </w:lvl>
    <w:lvl w:ilvl="2" w:tplc="F84E7A2A">
      <w:start w:val="1"/>
      <w:numFmt w:val="bullet"/>
      <w:lvlText w:val=""/>
      <w:lvlJc w:val="left"/>
      <w:pPr>
        <w:ind w:left="720" w:hanging="360"/>
      </w:pPr>
      <w:rPr>
        <w:rFonts w:ascii="Symbol" w:hAnsi="Symbol"/>
      </w:rPr>
    </w:lvl>
    <w:lvl w:ilvl="3" w:tplc="3F5AB056">
      <w:start w:val="1"/>
      <w:numFmt w:val="bullet"/>
      <w:lvlText w:val=""/>
      <w:lvlJc w:val="left"/>
      <w:pPr>
        <w:ind w:left="720" w:hanging="360"/>
      </w:pPr>
      <w:rPr>
        <w:rFonts w:ascii="Symbol" w:hAnsi="Symbol"/>
      </w:rPr>
    </w:lvl>
    <w:lvl w:ilvl="4" w:tplc="4936138C">
      <w:start w:val="1"/>
      <w:numFmt w:val="bullet"/>
      <w:lvlText w:val=""/>
      <w:lvlJc w:val="left"/>
      <w:pPr>
        <w:ind w:left="720" w:hanging="360"/>
      </w:pPr>
      <w:rPr>
        <w:rFonts w:ascii="Symbol" w:hAnsi="Symbol"/>
      </w:rPr>
    </w:lvl>
    <w:lvl w:ilvl="5" w:tplc="22EAD572">
      <w:start w:val="1"/>
      <w:numFmt w:val="bullet"/>
      <w:lvlText w:val=""/>
      <w:lvlJc w:val="left"/>
      <w:pPr>
        <w:ind w:left="720" w:hanging="360"/>
      </w:pPr>
      <w:rPr>
        <w:rFonts w:ascii="Symbol" w:hAnsi="Symbol"/>
      </w:rPr>
    </w:lvl>
    <w:lvl w:ilvl="6" w:tplc="135278BA">
      <w:start w:val="1"/>
      <w:numFmt w:val="bullet"/>
      <w:lvlText w:val=""/>
      <w:lvlJc w:val="left"/>
      <w:pPr>
        <w:ind w:left="720" w:hanging="360"/>
      </w:pPr>
      <w:rPr>
        <w:rFonts w:ascii="Symbol" w:hAnsi="Symbol"/>
      </w:rPr>
    </w:lvl>
    <w:lvl w:ilvl="7" w:tplc="14685B04">
      <w:start w:val="1"/>
      <w:numFmt w:val="bullet"/>
      <w:lvlText w:val=""/>
      <w:lvlJc w:val="left"/>
      <w:pPr>
        <w:ind w:left="720" w:hanging="360"/>
      </w:pPr>
      <w:rPr>
        <w:rFonts w:ascii="Symbol" w:hAnsi="Symbol"/>
      </w:rPr>
    </w:lvl>
    <w:lvl w:ilvl="8" w:tplc="44EA113A">
      <w:start w:val="1"/>
      <w:numFmt w:val="bullet"/>
      <w:lvlText w:val=""/>
      <w:lvlJc w:val="left"/>
      <w:pPr>
        <w:ind w:left="720" w:hanging="360"/>
      </w:pPr>
      <w:rPr>
        <w:rFonts w:ascii="Symbol" w:hAnsi="Symbol"/>
      </w:rPr>
    </w:lvl>
  </w:abstractNum>
  <w:abstractNum w:abstractNumId="28" w15:restartNumberingAfterBreak="0">
    <w:nsid w:val="57454AB1"/>
    <w:multiLevelType w:val="multilevel"/>
    <w:tmpl w:val="075A666C"/>
    <w:numStyleLink w:val="LegalHeadings"/>
  </w:abstractNum>
  <w:abstractNum w:abstractNumId="29"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30" w15:restartNumberingAfterBreak="0">
    <w:nsid w:val="59735303"/>
    <w:multiLevelType w:val="hybridMultilevel"/>
    <w:tmpl w:val="C212B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F32EB0"/>
    <w:multiLevelType w:val="hybridMultilevel"/>
    <w:tmpl w:val="7E12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55817"/>
    <w:multiLevelType w:val="hybridMultilevel"/>
    <w:tmpl w:val="42CE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700B5F"/>
    <w:multiLevelType w:val="hybridMultilevel"/>
    <w:tmpl w:val="EA5A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12824"/>
    <w:multiLevelType w:val="hybridMultilevel"/>
    <w:tmpl w:val="7260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0050E0"/>
    <w:multiLevelType w:val="hybridMultilevel"/>
    <w:tmpl w:val="CB40EA18"/>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37" w15:restartNumberingAfterBreak="0">
    <w:nsid w:val="6E371216"/>
    <w:multiLevelType w:val="hybridMultilevel"/>
    <w:tmpl w:val="D152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34C9D"/>
    <w:multiLevelType w:val="hybridMultilevel"/>
    <w:tmpl w:val="BBA4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90B59"/>
    <w:multiLevelType w:val="hybridMultilevel"/>
    <w:tmpl w:val="D606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CA2D4A"/>
    <w:multiLevelType w:val="hybridMultilevel"/>
    <w:tmpl w:val="69E87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5D1D34"/>
    <w:multiLevelType w:val="hybridMultilevel"/>
    <w:tmpl w:val="84F0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320238">
    <w:abstractNumId w:val="9"/>
  </w:num>
  <w:num w:numId="2" w16cid:durableId="1501504513">
    <w:abstractNumId w:val="7"/>
  </w:num>
  <w:num w:numId="3" w16cid:durableId="312830277">
    <w:abstractNumId w:val="6"/>
  </w:num>
  <w:num w:numId="4" w16cid:durableId="1702630571">
    <w:abstractNumId w:val="5"/>
  </w:num>
  <w:num w:numId="5" w16cid:durableId="1183204568">
    <w:abstractNumId w:val="4"/>
  </w:num>
  <w:num w:numId="6" w16cid:durableId="1600680254">
    <w:abstractNumId w:val="29"/>
  </w:num>
  <w:num w:numId="7" w16cid:durableId="1133602244">
    <w:abstractNumId w:val="28"/>
  </w:num>
  <w:num w:numId="8" w16cid:durableId="1598099472">
    <w:abstractNumId w:val="26"/>
  </w:num>
  <w:num w:numId="9" w16cid:durableId="15200074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7510281">
    <w:abstractNumId w:val="33"/>
  </w:num>
  <w:num w:numId="11" w16cid:durableId="1055272434">
    <w:abstractNumId w:val="8"/>
  </w:num>
  <w:num w:numId="12" w16cid:durableId="1371221118">
    <w:abstractNumId w:val="3"/>
  </w:num>
  <w:num w:numId="13" w16cid:durableId="1055011822">
    <w:abstractNumId w:val="2"/>
  </w:num>
  <w:num w:numId="14" w16cid:durableId="2124882064">
    <w:abstractNumId w:val="1"/>
  </w:num>
  <w:num w:numId="15" w16cid:durableId="1063485314">
    <w:abstractNumId w:val="0"/>
  </w:num>
  <w:num w:numId="16" w16cid:durableId="2131510925">
    <w:abstractNumId w:val="10"/>
  </w:num>
  <w:num w:numId="17" w16cid:durableId="2005811842">
    <w:abstractNumId w:val="25"/>
  </w:num>
  <w:num w:numId="18" w16cid:durableId="640156101">
    <w:abstractNumId w:val="13"/>
  </w:num>
  <w:num w:numId="19" w16cid:durableId="989138717">
    <w:abstractNumId w:val="37"/>
  </w:num>
  <w:num w:numId="20" w16cid:durableId="1183855286">
    <w:abstractNumId w:val="17"/>
  </w:num>
  <w:num w:numId="21" w16cid:durableId="1213926641">
    <w:abstractNumId w:val="15"/>
  </w:num>
  <w:num w:numId="22" w16cid:durableId="1354838665">
    <w:abstractNumId w:val="34"/>
  </w:num>
  <w:num w:numId="23" w16cid:durableId="1962763890">
    <w:abstractNumId w:val="35"/>
  </w:num>
  <w:num w:numId="24" w16cid:durableId="704867244">
    <w:abstractNumId w:val="39"/>
  </w:num>
  <w:num w:numId="25" w16cid:durableId="1574393320">
    <w:abstractNumId w:val="32"/>
  </w:num>
  <w:num w:numId="26" w16cid:durableId="1417288815">
    <w:abstractNumId w:val="41"/>
  </w:num>
  <w:num w:numId="27" w16cid:durableId="2088845974">
    <w:abstractNumId w:val="23"/>
  </w:num>
  <w:num w:numId="28" w16cid:durableId="1622036716">
    <w:abstractNumId w:val="21"/>
  </w:num>
  <w:num w:numId="29" w16cid:durableId="71894547">
    <w:abstractNumId w:val="20"/>
  </w:num>
  <w:num w:numId="30" w16cid:durableId="490682151">
    <w:abstractNumId w:val="11"/>
  </w:num>
  <w:num w:numId="31" w16cid:durableId="369454360">
    <w:abstractNumId w:val="36"/>
  </w:num>
  <w:num w:numId="32" w16cid:durableId="1048184096">
    <w:abstractNumId w:val="30"/>
  </w:num>
  <w:num w:numId="33" w16cid:durableId="1231883508">
    <w:abstractNumId w:val="14"/>
  </w:num>
  <w:num w:numId="34" w16cid:durableId="1410342492">
    <w:abstractNumId w:val="38"/>
  </w:num>
  <w:num w:numId="35" w16cid:durableId="424882887">
    <w:abstractNumId w:val="19"/>
  </w:num>
  <w:num w:numId="36" w16cid:durableId="1591423555">
    <w:abstractNumId w:val="40"/>
  </w:num>
  <w:num w:numId="37" w16cid:durableId="1562866482">
    <w:abstractNumId w:val="16"/>
  </w:num>
  <w:num w:numId="38" w16cid:durableId="1447579719">
    <w:abstractNumId w:val="12"/>
  </w:num>
  <w:num w:numId="39" w16cid:durableId="1225799564">
    <w:abstractNumId w:val="24"/>
  </w:num>
  <w:num w:numId="40" w16cid:durableId="1033503972">
    <w:abstractNumId w:val="31"/>
  </w:num>
  <w:num w:numId="41" w16cid:durableId="1834687627">
    <w:abstractNumId w:val="22"/>
  </w:num>
  <w:num w:numId="42" w16cid:durableId="2120172742">
    <w:abstractNumId w:val="18"/>
  </w:num>
  <w:num w:numId="43" w16cid:durableId="2494345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36"/>
    <w:rsid w:val="000010E3"/>
    <w:rsid w:val="0000543A"/>
    <w:rsid w:val="00007046"/>
    <w:rsid w:val="000078CD"/>
    <w:rsid w:val="00010917"/>
    <w:rsid w:val="000213BA"/>
    <w:rsid w:val="0002260C"/>
    <w:rsid w:val="000272F6"/>
    <w:rsid w:val="00032D39"/>
    <w:rsid w:val="00034285"/>
    <w:rsid w:val="00037AC4"/>
    <w:rsid w:val="000423BF"/>
    <w:rsid w:val="00044574"/>
    <w:rsid w:val="00045918"/>
    <w:rsid w:val="00046C7D"/>
    <w:rsid w:val="000526EB"/>
    <w:rsid w:val="00052E48"/>
    <w:rsid w:val="000620E2"/>
    <w:rsid w:val="000630AC"/>
    <w:rsid w:val="0007184F"/>
    <w:rsid w:val="00071E12"/>
    <w:rsid w:val="00073D7F"/>
    <w:rsid w:val="00076353"/>
    <w:rsid w:val="0008150C"/>
    <w:rsid w:val="00084D29"/>
    <w:rsid w:val="000962A2"/>
    <w:rsid w:val="000A4945"/>
    <w:rsid w:val="000B31E1"/>
    <w:rsid w:val="000B55D9"/>
    <w:rsid w:val="000C2F63"/>
    <w:rsid w:val="000C3BBD"/>
    <w:rsid w:val="000E4CD5"/>
    <w:rsid w:val="000F4461"/>
    <w:rsid w:val="000F548F"/>
    <w:rsid w:val="000F5B62"/>
    <w:rsid w:val="00100EFA"/>
    <w:rsid w:val="00106E01"/>
    <w:rsid w:val="00112D43"/>
    <w:rsid w:val="0011356B"/>
    <w:rsid w:val="00114715"/>
    <w:rsid w:val="0011710E"/>
    <w:rsid w:val="00117C15"/>
    <w:rsid w:val="00120C75"/>
    <w:rsid w:val="001270BC"/>
    <w:rsid w:val="0013337F"/>
    <w:rsid w:val="00142722"/>
    <w:rsid w:val="00144970"/>
    <w:rsid w:val="00147D62"/>
    <w:rsid w:val="00150AB5"/>
    <w:rsid w:val="00151F8D"/>
    <w:rsid w:val="0015409F"/>
    <w:rsid w:val="00156365"/>
    <w:rsid w:val="00163653"/>
    <w:rsid w:val="00164C7E"/>
    <w:rsid w:val="00182B84"/>
    <w:rsid w:val="00190DD1"/>
    <w:rsid w:val="00192DC4"/>
    <w:rsid w:val="001946F2"/>
    <w:rsid w:val="00196662"/>
    <w:rsid w:val="001C4E24"/>
    <w:rsid w:val="001D0F5C"/>
    <w:rsid w:val="001D645B"/>
    <w:rsid w:val="001E291F"/>
    <w:rsid w:val="00201F68"/>
    <w:rsid w:val="00211432"/>
    <w:rsid w:val="00222C56"/>
    <w:rsid w:val="00224A36"/>
    <w:rsid w:val="00233408"/>
    <w:rsid w:val="0025101B"/>
    <w:rsid w:val="002542FC"/>
    <w:rsid w:val="00261908"/>
    <w:rsid w:val="00264425"/>
    <w:rsid w:val="0027067B"/>
    <w:rsid w:val="002828DC"/>
    <w:rsid w:val="002A15FB"/>
    <w:rsid w:val="002A3755"/>
    <w:rsid w:val="002A3D14"/>
    <w:rsid w:val="002B1F07"/>
    <w:rsid w:val="002B453E"/>
    <w:rsid w:val="002B64CD"/>
    <w:rsid w:val="002C56C7"/>
    <w:rsid w:val="002C5C41"/>
    <w:rsid w:val="002C70F5"/>
    <w:rsid w:val="002D0A9B"/>
    <w:rsid w:val="002D3F13"/>
    <w:rsid w:val="002D74D3"/>
    <w:rsid w:val="002E4D93"/>
    <w:rsid w:val="002F4541"/>
    <w:rsid w:val="00304385"/>
    <w:rsid w:val="003148D8"/>
    <w:rsid w:val="003172D2"/>
    <w:rsid w:val="003457BF"/>
    <w:rsid w:val="003572B4"/>
    <w:rsid w:val="003623B1"/>
    <w:rsid w:val="003711E7"/>
    <w:rsid w:val="0037215A"/>
    <w:rsid w:val="00383F10"/>
    <w:rsid w:val="003920F1"/>
    <w:rsid w:val="003A6181"/>
    <w:rsid w:val="003B2210"/>
    <w:rsid w:val="003B53D0"/>
    <w:rsid w:val="003B7EA0"/>
    <w:rsid w:val="003C670D"/>
    <w:rsid w:val="003C79BB"/>
    <w:rsid w:val="003D1F97"/>
    <w:rsid w:val="003D343A"/>
    <w:rsid w:val="003D7D3C"/>
    <w:rsid w:val="003E3296"/>
    <w:rsid w:val="003E752D"/>
    <w:rsid w:val="003F5E02"/>
    <w:rsid w:val="00402B42"/>
    <w:rsid w:val="00412214"/>
    <w:rsid w:val="0042007E"/>
    <w:rsid w:val="00420536"/>
    <w:rsid w:val="00423DF3"/>
    <w:rsid w:val="004247B1"/>
    <w:rsid w:val="00426DF7"/>
    <w:rsid w:val="0043254A"/>
    <w:rsid w:val="00450EC0"/>
    <w:rsid w:val="004551EC"/>
    <w:rsid w:val="004573A2"/>
    <w:rsid w:val="004614B0"/>
    <w:rsid w:val="00467032"/>
    <w:rsid w:val="0046754A"/>
    <w:rsid w:val="00481112"/>
    <w:rsid w:val="00492677"/>
    <w:rsid w:val="00493FA7"/>
    <w:rsid w:val="00494C2F"/>
    <w:rsid w:val="004A31FF"/>
    <w:rsid w:val="004A7474"/>
    <w:rsid w:val="004D64F2"/>
    <w:rsid w:val="004E4635"/>
    <w:rsid w:val="004F203A"/>
    <w:rsid w:val="0050331B"/>
    <w:rsid w:val="00507C47"/>
    <w:rsid w:val="00512FF5"/>
    <w:rsid w:val="0052427A"/>
    <w:rsid w:val="005336B8"/>
    <w:rsid w:val="0054109F"/>
    <w:rsid w:val="00542370"/>
    <w:rsid w:val="0054340B"/>
    <w:rsid w:val="0054791C"/>
    <w:rsid w:val="00557BF3"/>
    <w:rsid w:val="00563C27"/>
    <w:rsid w:val="0056515A"/>
    <w:rsid w:val="0056615B"/>
    <w:rsid w:val="005968F2"/>
    <w:rsid w:val="005A26C4"/>
    <w:rsid w:val="005B04B9"/>
    <w:rsid w:val="005B1F27"/>
    <w:rsid w:val="005B68C7"/>
    <w:rsid w:val="005B7054"/>
    <w:rsid w:val="005B70D1"/>
    <w:rsid w:val="005C0A58"/>
    <w:rsid w:val="005C6FC3"/>
    <w:rsid w:val="005D02A4"/>
    <w:rsid w:val="005D03A3"/>
    <w:rsid w:val="005D3249"/>
    <w:rsid w:val="005D5981"/>
    <w:rsid w:val="005D79E3"/>
    <w:rsid w:val="005E0309"/>
    <w:rsid w:val="005F2159"/>
    <w:rsid w:val="005F30CB"/>
    <w:rsid w:val="00602FBA"/>
    <w:rsid w:val="00603F42"/>
    <w:rsid w:val="00604C55"/>
    <w:rsid w:val="0061186B"/>
    <w:rsid w:val="00612644"/>
    <w:rsid w:val="00614E08"/>
    <w:rsid w:val="00620ED9"/>
    <w:rsid w:val="006240FF"/>
    <w:rsid w:val="00627A21"/>
    <w:rsid w:val="00634471"/>
    <w:rsid w:val="00634A06"/>
    <w:rsid w:val="00640C74"/>
    <w:rsid w:val="006543B9"/>
    <w:rsid w:val="006627B2"/>
    <w:rsid w:val="006643F5"/>
    <w:rsid w:val="006715CA"/>
    <w:rsid w:val="00672FC5"/>
    <w:rsid w:val="00673DE6"/>
    <w:rsid w:val="00674CCD"/>
    <w:rsid w:val="00682C25"/>
    <w:rsid w:val="006903CF"/>
    <w:rsid w:val="0069159E"/>
    <w:rsid w:val="00694275"/>
    <w:rsid w:val="0069732C"/>
    <w:rsid w:val="006A4039"/>
    <w:rsid w:val="006A74D1"/>
    <w:rsid w:val="006B5AFE"/>
    <w:rsid w:val="006C4B60"/>
    <w:rsid w:val="006C5C2B"/>
    <w:rsid w:val="006D05F9"/>
    <w:rsid w:val="006E3654"/>
    <w:rsid w:val="006E411A"/>
    <w:rsid w:val="006F5826"/>
    <w:rsid w:val="006F6434"/>
    <w:rsid w:val="00700181"/>
    <w:rsid w:val="00704FE9"/>
    <w:rsid w:val="007141CF"/>
    <w:rsid w:val="00725D1F"/>
    <w:rsid w:val="00727736"/>
    <w:rsid w:val="00731B6D"/>
    <w:rsid w:val="00744D56"/>
    <w:rsid w:val="00745146"/>
    <w:rsid w:val="007451CE"/>
    <w:rsid w:val="00752109"/>
    <w:rsid w:val="007577E3"/>
    <w:rsid w:val="00760DB3"/>
    <w:rsid w:val="00762EE5"/>
    <w:rsid w:val="00767204"/>
    <w:rsid w:val="0076771B"/>
    <w:rsid w:val="007769CA"/>
    <w:rsid w:val="00784301"/>
    <w:rsid w:val="00784C65"/>
    <w:rsid w:val="00785FFE"/>
    <w:rsid w:val="007976E0"/>
    <w:rsid w:val="007B1764"/>
    <w:rsid w:val="007C79F0"/>
    <w:rsid w:val="007E040E"/>
    <w:rsid w:val="007E6507"/>
    <w:rsid w:val="007F2B8E"/>
    <w:rsid w:val="007F5737"/>
    <w:rsid w:val="00802458"/>
    <w:rsid w:val="008044A2"/>
    <w:rsid w:val="008065E7"/>
    <w:rsid w:val="00807247"/>
    <w:rsid w:val="00810D12"/>
    <w:rsid w:val="00814F9B"/>
    <w:rsid w:val="00816192"/>
    <w:rsid w:val="008166B9"/>
    <w:rsid w:val="0082719D"/>
    <w:rsid w:val="00830C68"/>
    <w:rsid w:val="00840C2B"/>
    <w:rsid w:val="008459A2"/>
    <w:rsid w:val="008519A1"/>
    <w:rsid w:val="008519A6"/>
    <w:rsid w:val="008573B1"/>
    <w:rsid w:val="00861147"/>
    <w:rsid w:val="00867015"/>
    <w:rsid w:val="008739FD"/>
    <w:rsid w:val="00883989"/>
    <w:rsid w:val="008840D7"/>
    <w:rsid w:val="00896C30"/>
    <w:rsid w:val="008A14A8"/>
    <w:rsid w:val="008A7400"/>
    <w:rsid w:val="008B1BF0"/>
    <w:rsid w:val="008B1F7F"/>
    <w:rsid w:val="008B7AC8"/>
    <w:rsid w:val="008C0B7B"/>
    <w:rsid w:val="008D3469"/>
    <w:rsid w:val="008E192C"/>
    <w:rsid w:val="008E2A4A"/>
    <w:rsid w:val="008E3028"/>
    <w:rsid w:val="008E372C"/>
    <w:rsid w:val="008F05D6"/>
    <w:rsid w:val="008F09FA"/>
    <w:rsid w:val="008F0ADC"/>
    <w:rsid w:val="008F7661"/>
    <w:rsid w:val="00902D58"/>
    <w:rsid w:val="00906B38"/>
    <w:rsid w:val="0091024A"/>
    <w:rsid w:val="009102F1"/>
    <w:rsid w:val="009107FE"/>
    <w:rsid w:val="00914B1D"/>
    <w:rsid w:val="00916803"/>
    <w:rsid w:val="00925537"/>
    <w:rsid w:val="00926724"/>
    <w:rsid w:val="009276FD"/>
    <w:rsid w:val="00932ACD"/>
    <w:rsid w:val="00935E58"/>
    <w:rsid w:val="00950B83"/>
    <w:rsid w:val="00950ED1"/>
    <w:rsid w:val="00951180"/>
    <w:rsid w:val="009516CD"/>
    <w:rsid w:val="00952742"/>
    <w:rsid w:val="00953BBE"/>
    <w:rsid w:val="00963F1B"/>
    <w:rsid w:val="00965C77"/>
    <w:rsid w:val="00966FBE"/>
    <w:rsid w:val="0099510D"/>
    <w:rsid w:val="009A0C2A"/>
    <w:rsid w:val="009A6F54"/>
    <w:rsid w:val="009A7E67"/>
    <w:rsid w:val="009B0507"/>
    <w:rsid w:val="009B6B66"/>
    <w:rsid w:val="009C141C"/>
    <w:rsid w:val="009C40E7"/>
    <w:rsid w:val="009C4D67"/>
    <w:rsid w:val="009C51B0"/>
    <w:rsid w:val="009D16E1"/>
    <w:rsid w:val="009D69D5"/>
    <w:rsid w:val="009E0729"/>
    <w:rsid w:val="009E4606"/>
    <w:rsid w:val="009E582C"/>
    <w:rsid w:val="009F2397"/>
    <w:rsid w:val="009F4187"/>
    <w:rsid w:val="009F4DCE"/>
    <w:rsid w:val="009F7543"/>
    <w:rsid w:val="00A00CAC"/>
    <w:rsid w:val="00A012E9"/>
    <w:rsid w:val="00A02E02"/>
    <w:rsid w:val="00A03FD0"/>
    <w:rsid w:val="00A16840"/>
    <w:rsid w:val="00A23F9F"/>
    <w:rsid w:val="00A243C0"/>
    <w:rsid w:val="00A32E31"/>
    <w:rsid w:val="00A41831"/>
    <w:rsid w:val="00A43766"/>
    <w:rsid w:val="00A44BB4"/>
    <w:rsid w:val="00A4549C"/>
    <w:rsid w:val="00A476AF"/>
    <w:rsid w:val="00A5324E"/>
    <w:rsid w:val="00A53DCE"/>
    <w:rsid w:val="00A6057A"/>
    <w:rsid w:val="00A62757"/>
    <w:rsid w:val="00A64F1B"/>
    <w:rsid w:val="00A74017"/>
    <w:rsid w:val="00A74581"/>
    <w:rsid w:val="00A76190"/>
    <w:rsid w:val="00A84BE4"/>
    <w:rsid w:val="00A852B7"/>
    <w:rsid w:val="00A86F64"/>
    <w:rsid w:val="00A92B5B"/>
    <w:rsid w:val="00A93377"/>
    <w:rsid w:val="00A9528E"/>
    <w:rsid w:val="00A97A1E"/>
    <w:rsid w:val="00AA332C"/>
    <w:rsid w:val="00AB4835"/>
    <w:rsid w:val="00AC27F8"/>
    <w:rsid w:val="00AC33EB"/>
    <w:rsid w:val="00AC6875"/>
    <w:rsid w:val="00AC6D71"/>
    <w:rsid w:val="00AD4C72"/>
    <w:rsid w:val="00AD7B91"/>
    <w:rsid w:val="00AE20ED"/>
    <w:rsid w:val="00AE2AEE"/>
    <w:rsid w:val="00AF30B7"/>
    <w:rsid w:val="00AF40A5"/>
    <w:rsid w:val="00B02E69"/>
    <w:rsid w:val="00B1223C"/>
    <w:rsid w:val="00B230EC"/>
    <w:rsid w:val="00B235B8"/>
    <w:rsid w:val="00B2705A"/>
    <w:rsid w:val="00B448D5"/>
    <w:rsid w:val="00B46AFA"/>
    <w:rsid w:val="00B51B37"/>
    <w:rsid w:val="00B52910"/>
    <w:rsid w:val="00B56EDC"/>
    <w:rsid w:val="00B601DF"/>
    <w:rsid w:val="00B60278"/>
    <w:rsid w:val="00B70615"/>
    <w:rsid w:val="00B815F4"/>
    <w:rsid w:val="00B93EC7"/>
    <w:rsid w:val="00BA1EF1"/>
    <w:rsid w:val="00BA2266"/>
    <w:rsid w:val="00BA4B18"/>
    <w:rsid w:val="00BA7C60"/>
    <w:rsid w:val="00BB023A"/>
    <w:rsid w:val="00BB1F84"/>
    <w:rsid w:val="00BB3258"/>
    <w:rsid w:val="00BB32D4"/>
    <w:rsid w:val="00BC3403"/>
    <w:rsid w:val="00BD17CE"/>
    <w:rsid w:val="00BE0E0D"/>
    <w:rsid w:val="00BE5468"/>
    <w:rsid w:val="00BE7AA7"/>
    <w:rsid w:val="00BF4DFF"/>
    <w:rsid w:val="00C1064C"/>
    <w:rsid w:val="00C10F74"/>
    <w:rsid w:val="00C11EAC"/>
    <w:rsid w:val="00C11F19"/>
    <w:rsid w:val="00C12FB0"/>
    <w:rsid w:val="00C20CB6"/>
    <w:rsid w:val="00C27541"/>
    <w:rsid w:val="00C305D7"/>
    <w:rsid w:val="00C30F2A"/>
    <w:rsid w:val="00C36166"/>
    <w:rsid w:val="00C43456"/>
    <w:rsid w:val="00C64F50"/>
    <w:rsid w:val="00C65C0C"/>
    <w:rsid w:val="00C72BBD"/>
    <w:rsid w:val="00C75602"/>
    <w:rsid w:val="00C808FC"/>
    <w:rsid w:val="00C82690"/>
    <w:rsid w:val="00C82D62"/>
    <w:rsid w:val="00C856E8"/>
    <w:rsid w:val="00C90298"/>
    <w:rsid w:val="00C954ED"/>
    <w:rsid w:val="00CA6909"/>
    <w:rsid w:val="00CB630E"/>
    <w:rsid w:val="00CC0F9C"/>
    <w:rsid w:val="00CC1777"/>
    <w:rsid w:val="00CC31E5"/>
    <w:rsid w:val="00CC40C6"/>
    <w:rsid w:val="00CC4230"/>
    <w:rsid w:val="00CC4D62"/>
    <w:rsid w:val="00CC5DCA"/>
    <w:rsid w:val="00CC7AFB"/>
    <w:rsid w:val="00CC7F69"/>
    <w:rsid w:val="00CD03C7"/>
    <w:rsid w:val="00CD3FAD"/>
    <w:rsid w:val="00CD5E2E"/>
    <w:rsid w:val="00CD7D97"/>
    <w:rsid w:val="00CE3EE6"/>
    <w:rsid w:val="00CE4BA1"/>
    <w:rsid w:val="00CF3DB2"/>
    <w:rsid w:val="00D000C7"/>
    <w:rsid w:val="00D10A9B"/>
    <w:rsid w:val="00D111AB"/>
    <w:rsid w:val="00D200CD"/>
    <w:rsid w:val="00D21C92"/>
    <w:rsid w:val="00D22774"/>
    <w:rsid w:val="00D2550D"/>
    <w:rsid w:val="00D31919"/>
    <w:rsid w:val="00D4024A"/>
    <w:rsid w:val="00D4075A"/>
    <w:rsid w:val="00D43AC1"/>
    <w:rsid w:val="00D47674"/>
    <w:rsid w:val="00D52A9D"/>
    <w:rsid w:val="00D55AAD"/>
    <w:rsid w:val="00D55D8F"/>
    <w:rsid w:val="00D62CFB"/>
    <w:rsid w:val="00D6346B"/>
    <w:rsid w:val="00D646AB"/>
    <w:rsid w:val="00D6470B"/>
    <w:rsid w:val="00D651A8"/>
    <w:rsid w:val="00D65D16"/>
    <w:rsid w:val="00D67011"/>
    <w:rsid w:val="00D71887"/>
    <w:rsid w:val="00D747AE"/>
    <w:rsid w:val="00D84AD8"/>
    <w:rsid w:val="00D91A51"/>
    <w:rsid w:val="00D91D30"/>
    <w:rsid w:val="00D9226C"/>
    <w:rsid w:val="00D9228A"/>
    <w:rsid w:val="00D935EC"/>
    <w:rsid w:val="00D95794"/>
    <w:rsid w:val="00DA0948"/>
    <w:rsid w:val="00DA20BD"/>
    <w:rsid w:val="00DA4918"/>
    <w:rsid w:val="00DB17BE"/>
    <w:rsid w:val="00DB2948"/>
    <w:rsid w:val="00DB6244"/>
    <w:rsid w:val="00DC5A82"/>
    <w:rsid w:val="00DD7125"/>
    <w:rsid w:val="00DE402C"/>
    <w:rsid w:val="00DE50DB"/>
    <w:rsid w:val="00DE7C53"/>
    <w:rsid w:val="00DF6AE1"/>
    <w:rsid w:val="00DF6E02"/>
    <w:rsid w:val="00E00B91"/>
    <w:rsid w:val="00E01D8C"/>
    <w:rsid w:val="00E14AD0"/>
    <w:rsid w:val="00E16E64"/>
    <w:rsid w:val="00E17036"/>
    <w:rsid w:val="00E20894"/>
    <w:rsid w:val="00E24391"/>
    <w:rsid w:val="00E46FD5"/>
    <w:rsid w:val="00E47E01"/>
    <w:rsid w:val="00E538A8"/>
    <w:rsid w:val="00E544BB"/>
    <w:rsid w:val="00E56545"/>
    <w:rsid w:val="00E60E06"/>
    <w:rsid w:val="00E66458"/>
    <w:rsid w:val="00E66757"/>
    <w:rsid w:val="00E85004"/>
    <w:rsid w:val="00E86D06"/>
    <w:rsid w:val="00E87A34"/>
    <w:rsid w:val="00E90B2D"/>
    <w:rsid w:val="00E9109D"/>
    <w:rsid w:val="00E9217B"/>
    <w:rsid w:val="00EA5D4F"/>
    <w:rsid w:val="00EB6C56"/>
    <w:rsid w:val="00EC16E7"/>
    <w:rsid w:val="00EC3A52"/>
    <w:rsid w:val="00ED0E40"/>
    <w:rsid w:val="00ED54E0"/>
    <w:rsid w:val="00EE70EF"/>
    <w:rsid w:val="00EF54A2"/>
    <w:rsid w:val="00F13007"/>
    <w:rsid w:val="00F26116"/>
    <w:rsid w:val="00F30351"/>
    <w:rsid w:val="00F32397"/>
    <w:rsid w:val="00F34B01"/>
    <w:rsid w:val="00F40595"/>
    <w:rsid w:val="00F4091F"/>
    <w:rsid w:val="00F549E0"/>
    <w:rsid w:val="00F710D6"/>
    <w:rsid w:val="00F7378C"/>
    <w:rsid w:val="00F76B27"/>
    <w:rsid w:val="00F81266"/>
    <w:rsid w:val="00F82540"/>
    <w:rsid w:val="00F8311C"/>
    <w:rsid w:val="00F87FCE"/>
    <w:rsid w:val="00F91615"/>
    <w:rsid w:val="00F9517C"/>
    <w:rsid w:val="00FA5EBC"/>
    <w:rsid w:val="00FA78C0"/>
    <w:rsid w:val="00FB269E"/>
    <w:rsid w:val="00FB51B5"/>
    <w:rsid w:val="00FB6FBF"/>
    <w:rsid w:val="00FC15E7"/>
    <w:rsid w:val="00FC564D"/>
    <w:rsid w:val="00FD1DAF"/>
    <w:rsid w:val="00FD224A"/>
    <w:rsid w:val="00FD6D92"/>
    <w:rsid w:val="00FD79BF"/>
    <w:rsid w:val="00FF2FF4"/>
    <w:rsid w:val="00FF4616"/>
    <w:rsid w:val="00FF5F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D26E0"/>
  <w15:docId w15:val="{B8DBF845-992D-4A1B-96FC-B10A720C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5B"/>
    <w:pPr>
      <w:jc w:val="both"/>
    </w:pPr>
    <w:rPr>
      <w:rFonts w:ascii="Verdana" w:hAnsi="Verdana"/>
      <w:sz w:val="18"/>
      <w:szCs w:val="22"/>
      <w:lang w:eastAsia="zh-CN"/>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b/>
      <w:iCs/>
      <w:color w:val="006283"/>
    </w:rPr>
  </w:style>
  <w:style w:type="paragraph" w:styleId="Heading7">
    <w:name w:val="heading 7"/>
    <w:basedOn w:val="Normal"/>
    <w:next w:val="Normal"/>
    <w:link w:val="Heading7Char"/>
    <w:uiPriority w:val="2"/>
    <w:rsid w:val="00B230EC"/>
    <w:pPr>
      <w:keepNext/>
      <w:keepLines/>
      <w:spacing w:after="240"/>
      <w:outlineLvl w:val="6"/>
    </w:pPr>
    <w:rPr>
      <w:b/>
      <w:iCs/>
      <w:color w:val="006283"/>
    </w:rPr>
  </w:style>
  <w:style w:type="paragraph" w:styleId="Heading8">
    <w:name w:val="heading 8"/>
    <w:basedOn w:val="Normal"/>
    <w:next w:val="Normal"/>
    <w:link w:val="Heading8Char"/>
    <w:uiPriority w:val="2"/>
    <w:rsid w:val="00B230EC"/>
    <w:pPr>
      <w:keepNext/>
      <w:keepLines/>
      <w:spacing w:after="240"/>
      <w:outlineLvl w:val="7"/>
    </w:pPr>
    <w:rPr>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SimSun" w:hAnsi="Verdana" w:cs="Times New Roman"/>
      <w:b/>
      <w:bCs/>
      <w:caps/>
      <w:color w:val="006283"/>
      <w:sz w:val="18"/>
      <w:szCs w:val="28"/>
    </w:rPr>
  </w:style>
  <w:style w:type="character" w:customStyle="1" w:styleId="Heading2Char">
    <w:name w:val="Heading 2 Char"/>
    <w:link w:val="Heading2"/>
    <w:uiPriority w:val="2"/>
    <w:rsid w:val="00B230EC"/>
    <w:rPr>
      <w:rFonts w:ascii="Verdana" w:eastAsia="SimSun" w:hAnsi="Verdana" w:cs="Times New Roman"/>
      <w:b/>
      <w:bCs/>
      <w:color w:val="006283"/>
      <w:sz w:val="18"/>
      <w:szCs w:val="26"/>
    </w:rPr>
  </w:style>
  <w:style w:type="character" w:customStyle="1" w:styleId="Heading3Char">
    <w:name w:val="Heading 3 Char"/>
    <w:link w:val="Heading3"/>
    <w:uiPriority w:val="2"/>
    <w:rsid w:val="00B230EC"/>
    <w:rPr>
      <w:rFonts w:ascii="Verdana" w:eastAsia="SimSun" w:hAnsi="Verdana" w:cs="Times New Roman"/>
      <w:b/>
      <w:bCs/>
      <w:color w:val="006283"/>
      <w:sz w:val="18"/>
    </w:rPr>
  </w:style>
  <w:style w:type="character" w:customStyle="1" w:styleId="Heading4Char">
    <w:name w:val="Heading 4 Char"/>
    <w:link w:val="Heading4"/>
    <w:uiPriority w:val="2"/>
    <w:rsid w:val="00B230EC"/>
    <w:rPr>
      <w:rFonts w:ascii="Verdana" w:eastAsia="SimSun" w:hAnsi="Verdana" w:cs="Times New Roman"/>
      <w:b/>
      <w:bCs/>
      <w:iCs/>
      <w:color w:val="006283"/>
      <w:sz w:val="18"/>
    </w:rPr>
  </w:style>
  <w:style w:type="character" w:customStyle="1" w:styleId="Heading5Char">
    <w:name w:val="Heading 5 Char"/>
    <w:link w:val="Heading5"/>
    <w:uiPriority w:val="2"/>
    <w:rsid w:val="00B230EC"/>
    <w:rPr>
      <w:rFonts w:ascii="Verdana" w:eastAsia="SimSun" w:hAnsi="Verdana" w:cs="Times New Roman"/>
      <w:b/>
      <w:color w:val="006283"/>
      <w:sz w:val="18"/>
    </w:rPr>
  </w:style>
  <w:style w:type="character" w:customStyle="1" w:styleId="Heading6Char">
    <w:name w:val="Heading 6 Char"/>
    <w:link w:val="Heading6"/>
    <w:uiPriority w:val="2"/>
    <w:rsid w:val="00B230EC"/>
    <w:rPr>
      <w:rFonts w:ascii="Verdana" w:eastAsia="SimSun" w:hAnsi="Verdana" w:cs="Times New Roman"/>
      <w:b/>
      <w:iCs/>
      <w:color w:val="006283"/>
      <w:sz w:val="18"/>
    </w:rPr>
  </w:style>
  <w:style w:type="character" w:customStyle="1" w:styleId="Heading7Char">
    <w:name w:val="Heading 7 Char"/>
    <w:link w:val="Heading7"/>
    <w:uiPriority w:val="2"/>
    <w:rsid w:val="00B230EC"/>
    <w:rPr>
      <w:rFonts w:ascii="Verdana" w:eastAsia="SimSun" w:hAnsi="Verdana" w:cs="Times New Roman"/>
      <w:b/>
      <w:iCs/>
      <w:color w:val="006283"/>
      <w:sz w:val="18"/>
    </w:rPr>
  </w:style>
  <w:style w:type="character" w:customStyle="1" w:styleId="Heading8Char">
    <w:name w:val="Heading 8 Char"/>
    <w:link w:val="Heading8"/>
    <w:uiPriority w:val="2"/>
    <w:rsid w:val="00B230EC"/>
    <w:rPr>
      <w:rFonts w:ascii="Verdana" w:eastAsia="SimSun" w:hAnsi="Verdana" w:cs="Times New Roman"/>
      <w:b/>
      <w:i/>
      <w:color w:val="006283"/>
      <w:sz w:val="18"/>
      <w:szCs w:val="20"/>
    </w:rPr>
  </w:style>
  <w:style w:type="character" w:customStyle="1" w:styleId="Heading9Char">
    <w:name w:val="Heading 9 Char"/>
    <w:link w:val="Heading9"/>
    <w:uiPriority w:val="2"/>
    <w:rsid w:val="00B230EC"/>
    <w:rPr>
      <w:rFonts w:ascii="Verdana" w:eastAsia="SimSu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b/>
      <w:caps/>
      <w:color w:val="006283"/>
      <w:kern w:val="28"/>
      <w:szCs w:val="52"/>
    </w:rPr>
  </w:style>
  <w:style w:type="character" w:customStyle="1" w:styleId="TitleChar">
    <w:name w:val="Title Char"/>
    <w:link w:val="Title"/>
    <w:uiPriority w:val="5"/>
    <w:rsid w:val="00B230EC"/>
    <w:rPr>
      <w:rFonts w:ascii="Verdana" w:eastAsia="SimSu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eastAsia="Calibri"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b/>
      <w:iCs/>
      <w:szCs w:val="24"/>
    </w:rPr>
  </w:style>
  <w:style w:type="character" w:customStyle="1" w:styleId="SubtitleChar">
    <w:name w:val="Subtitle Char"/>
    <w:link w:val="Subtitle"/>
    <w:uiPriority w:val="11"/>
    <w:rsid w:val="00E46FD5"/>
    <w:rPr>
      <w:rFonts w:ascii="Verdana" w:eastAsia="SimSu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rFonts w:eastAsia="Calibri"/>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r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rPr>
      <w:rFonts w:eastAsia="Calibri"/>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eastAsia="Calibri"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iPriority w:val="9"/>
    <w:unhideWhenUsed/>
    <w:rsid w:val="00AE20ED"/>
    <w:rPr>
      <w:color w:val="0000FF"/>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link w:val="BodyTextIndent3"/>
    <w:uiPriority w:val="99"/>
    <w:semiHidden/>
    <w:rsid w:val="001D0F5C"/>
    <w:rPr>
      <w:rFonts w:ascii="Verdana" w:hAnsi="Verdana"/>
      <w:sz w:val="16"/>
      <w:szCs w:val="16"/>
    </w:rPr>
  </w:style>
  <w:style w:type="character" w:styleId="BookTitle">
    <w:name w:val="Book Title"/>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link w:val="Closing"/>
    <w:uiPriority w:val="99"/>
    <w:semiHidden/>
    <w:rsid w:val="001D0F5C"/>
    <w:rPr>
      <w:rFonts w:ascii="Verdana" w:hAnsi="Verdana"/>
      <w:sz w:val="18"/>
    </w:rPr>
  </w:style>
  <w:style w:type="character" w:styleId="CommentReference">
    <w:name w:val="annotation reference"/>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link w:val="E-mailSignature"/>
    <w:uiPriority w:val="99"/>
    <w:semiHidden/>
    <w:rsid w:val="001D0F5C"/>
    <w:rPr>
      <w:rFonts w:ascii="Verdana" w:hAnsi="Verdana"/>
      <w:sz w:val="18"/>
    </w:rPr>
  </w:style>
  <w:style w:type="character" w:styleId="Emphasis">
    <w:name w:val="Emphasis"/>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1D0F5C"/>
    <w:rPr>
      <w:rFonts w:ascii="Cambria" w:hAnsi="Cambria"/>
      <w:sz w:val="20"/>
      <w:szCs w:val="20"/>
    </w:rPr>
  </w:style>
  <w:style w:type="character" w:styleId="FollowedHyperlink">
    <w:name w:val="FollowedHyperlink"/>
    <w:uiPriority w:val="9"/>
    <w:unhideWhenUsed/>
    <w:rsid w:val="001D0F5C"/>
    <w:rPr>
      <w:color w:val="800080"/>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link w:val="HTMLAddress"/>
    <w:uiPriority w:val="99"/>
    <w:semiHidden/>
    <w:rsid w:val="001D0F5C"/>
    <w:rPr>
      <w:rFonts w:ascii="Verdana" w:hAnsi="Verdana"/>
      <w:i/>
      <w:iCs/>
      <w:sz w:val="18"/>
    </w:rPr>
  </w:style>
  <w:style w:type="character" w:styleId="HTMLCite">
    <w:name w:val="HTML Cite"/>
    <w:uiPriority w:val="99"/>
    <w:semiHidden/>
    <w:unhideWhenUsed/>
    <w:rsid w:val="001D0F5C"/>
    <w:rPr>
      <w:i/>
      <w:iCs/>
    </w:rPr>
  </w:style>
  <w:style w:type="character" w:styleId="HTMLCode">
    <w:name w:val="HTML Code"/>
    <w:uiPriority w:val="99"/>
    <w:semiHidden/>
    <w:unhideWhenUsed/>
    <w:rsid w:val="001D0F5C"/>
    <w:rPr>
      <w:rFonts w:ascii="Consolas" w:hAnsi="Consolas" w:cs="Consolas"/>
      <w:sz w:val="20"/>
      <w:szCs w:val="20"/>
    </w:rPr>
  </w:style>
  <w:style w:type="character" w:styleId="HTMLDefinition">
    <w:name w:val="HTML Definition"/>
    <w:uiPriority w:val="99"/>
    <w:semiHidden/>
    <w:unhideWhenUsed/>
    <w:rsid w:val="001D0F5C"/>
    <w:rPr>
      <w:i/>
      <w:iCs/>
    </w:rPr>
  </w:style>
  <w:style w:type="character" w:styleId="HTMLKeyboard">
    <w:name w:val="HTML Keyboard"/>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link w:val="HTMLPreformatted"/>
    <w:uiPriority w:val="99"/>
    <w:semiHidden/>
    <w:rsid w:val="001D0F5C"/>
    <w:rPr>
      <w:rFonts w:ascii="Consolas" w:hAnsi="Consolas" w:cs="Consolas"/>
      <w:sz w:val="20"/>
      <w:szCs w:val="20"/>
    </w:rPr>
  </w:style>
  <w:style w:type="character" w:styleId="HTMLSample">
    <w:name w:val="HTML Sample"/>
    <w:uiPriority w:val="99"/>
    <w:semiHidden/>
    <w:unhideWhenUsed/>
    <w:rsid w:val="001D0F5C"/>
    <w:rPr>
      <w:rFonts w:ascii="Consolas" w:hAnsi="Consolas" w:cs="Consolas"/>
      <w:sz w:val="24"/>
      <w:szCs w:val="24"/>
    </w:rPr>
  </w:style>
  <w:style w:type="character" w:styleId="HTMLTypewriter">
    <w:name w:val="HTML Typewriter"/>
    <w:uiPriority w:val="99"/>
    <w:semiHidden/>
    <w:unhideWhenUsed/>
    <w:rsid w:val="001D0F5C"/>
    <w:rPr>
      <w:rFonts w:ascii="Consolas" w:hAnsi="Consolas" w:cs="Consolas"/>
      <w:sz w:val="20"/>
      <w:szCs w:val="20"/>
    </w:rPr>
  </w:style>
  <w:style w:type="character" w:styleId="HTMLVariable">
    <w:name w:val="HTML Variable"/>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Cambria" w:hAnsi="Cambria"/>
      <w:b/>
      <w:bCs/>
    </w:rPr>
  </w:style>
  <w:style w:type="character" w:styleId="IntenseEmphasis">
    <w:name w:val="Intense Emphasis"/>
    <w:uiPriority w:val="99"/>
    <w:semiHidden/>
    <w:qFormat/>
    <w:rsid w:val="001D0F5C"/>
    <w:rPr>
      <w:b/>
      <w:bCs/>
      <w:i/>
      <w:iCs/>
      <w:color w:val="4F81BD"/>
    </w:rPr>
  </w:style>
  <w:style w:type="paragraph" w:styleId="IntenseQuote">
    <w:name w:val="Intense Quote"/>
    <w:basedOn w:val="Normal"/>
    <w:next w:val="Normal"/>
    <w:link w:val="IntenseQuoteChar"/>
    <w:uiPriority w:val="59"/>
    <w:semiHidden/>
    <w:qFormat/>
    <w:rsid w:val="001D0F5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1D0F5C"/>
    <w:rPr>
      <w:rFonts w:ascii="Verdana" w:hAnsi="Verdana"/>
      <w:b/>
      <w:bCs/>
      <w:i/>
      <w:iCs/>
      <w:color w:val="4F81BD"/>
      <w:sz w:val="18"/>
    </w:rPr>
  </w:style>
  <w:style w:type="character" w:styleId="IntenseReference">
    <w:name w:val="Intense Reference"/>
    <w:uiPriority w:val="99"/>
    <w:semiHidden/>
    <w:qFormat/>
    <w:rsid w:val="001D0F5C"/>
    <w:rPr>
      <w:b/>
      <w:bCs/>
      <w:smallCaps/>
      <w:color w:val="C0504D"/>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zh-CN"/>
    </w:rPr>
  </w:style>
  <w:style w:type="character" w:customStyle="1" w:styleId="MacroTextChar">
    <w:name w:val="Macro Text Char"/>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1D0F5C"/>
    <w:rPr>
      <w:rFonts w:ascii="Cambria" w:eastAsia="SimSun" w:hAnsi="Cambria" w:cs="Times New Roman"/>
      <w:sz w:val="24"/>
      <w:szCs w:val="24"/>
      <w:shd w:val="pct20" w:color="auto" w:fill="auto"/>
    </w:rPr>
  </w:style>
  <w:style w:type="paragraph" w:styleId="NoSpacing">
    <w:name w:val="No Spacing"/>
    <w:uiPriority w:val="1"/>
    <w:semiHidden/>
    <w:qFormat/>
    <w:rsid w:val="001D0F5C"/>
    <w:pPr>
      <w:jc w:val="both"/>
    </w:pPr>
    <w:rPr>
      <w:rFonts w:ascii="Verdana" w:hAnsi="Verdana"/>
      <w:sz w:val="18"/>
      <w:szCs w:val="22"/>
      <w:lang w:eastAsia="zh-CN"/>
    </w:rPr>
  </w:style>
  <w:style w:type="paragraph" w:styleId="NormalWeb">
    <w:name w:val="Normal (Web)"/>
    <w:basedOn w:val="Normal"/>
    <w:uiPriority w:val="99"/>
    <w:semiHidden/>
    <w:unhideWhenUsed/>
    <w:rsid w:val="001D0F5C"/>
    <w:rPr>
      <w:rFonts w:ascii="Times New Roman" w:hAnsi="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rPr>
  </w:style>
  <w:style w:type="character" w:customStyle="1" w:styleId="QuoteChar">
    <w:name w:val="Quote Char"/>
    <w:link w:val="Quote"/>
    <w:uiPriority w:val="99"/>
    <w:semiHidden/>
    <w:rsid w:val="001D0F5C"/>
    <w:rPr>
      <w:rFonts w:ascii="Verdana" w:hAnsi="Verdana"/>
      <w:i/>
      <w:iCs/>
      <w:color w:val="000000"/>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link w:val="Signature"/>
    <w:uiPriority w:val="99"/>
    <w:semiHidden/>
    <w:rsid w:val="001D0F5C"/>
    <w:rPr>
      <w:rFonts w:ascii="Verdana" w:hAnsi="Verdana"/>
      <w:sz w:val="18"/>
    </w:rPr>
  </w:style>
  <w:style w:type="character" w:styleId="Strong">
    <w:name w:val="Strong"/>
    <w:uiPriority w:val="99"/>
    <w:semiHidden/>
    <w:qFormat/>
    <w:rsid w:val="001D0F5C"/>
    <w:rPr>
      <w:b/>
      <w:bCs/>
    </w:rPr>
  </w:style>
  <w:style w:type="character" w:styleId="SubtleEmphasis">
    <w:name w:val="Subtle Emphasis"/>
    <w:uiPriority w:val="99"/>
    <w:semiHidden/>
    <w:qFormat/>
    <w:rsid w:val="001D0F5C"/>
    <w:rPr>
      <w:i/>
      <w:iCs/>
      <w:color w:val="808080"/>
    </w:rPr>
  </w:style>
  <w:style w:type="character" w:styleId="SubtleReference">
    <w:name w:val="Subtle Reference"/>
    <w:uiPriority w:val="99"/>
    <w:semiHidden/>
    <w:qFormat/>
    <w:rsid w:val="001D0F5C"/>
    <w:rPr>
      <w:smallCaps/>
      <w:color w:val="C0504D"/>
      <w:u w:val="single"/>
    </w:rPr>
  </w:style>
  <w:style w:type="paragraph" w:styleId="TOAHeading">
    <w:name w:val="toa heading"/>
    <w:basedOn w:val="Normal"/>
    <w:next w:val="Normal"/>
    <w:uiPriority w:val="39"/>
    <w:unhideWhenUsed/>
    <w:rsid w:val="001D0F5C"/>
    <w:pPr>
      <w:spacing w:before="120"/>
    </w:pPr>
    <w:rPr>
      <w:rFonts w:ascii="Cambria" w:hAnsi="Cambria"/>
      <w:b/>
      <w:bCs/>
      <w:sz w:val="24"/>
      <w:szCs w:val="24"/>
    </w:rPr>
  </w:style>
  <w:style w:type="paragraph" w:customStyle="1" w:styleId="TitleDate">
    <w:name w:val="Title Date"/>
    <w:basedOn w:val="Normal"/>
    <w:next w:val="Normal"/>
    <w:uiPriority w:val="5"/>
    <w:qFormat/>
    <w:rsid w:val="00FD79BF"/>
    <w:pPr>
      <w:spacing w:after="240"/>
      <w:jc w:val="center"/>
    </w:pPr>
    <w:rPr>
      <w:rFonts w:eastAsia="Calibri"/>
      <w:color w:val="006283"/>
    </w:rPr>
  </w:style>
  <w:style w:type="character" w:styleId="UnresolvedMention">
    <w:name w:val="Unresolved Mention"/>
    <w:basedOn w:val="DefaultParagraphFont"/>
    <w:uiPriority w:val="99"/>
    <w:semiHidden/>
    <w:unhideWhenUsed/>
    <w:rsid w:val="00A00CAC"/>
    <w:rPr>
      <w:color w:val="605E5C"/>
      <w:shd w:val="clear" w:color="auto" w:fill="E1DFDD"/>
    </w:rPr>
  </w:style>
  <w:style w:type="paragraph" w:styleId="Revision">
    <w:name w:val="Revision"/>
    <w:hidden/>
    <w:uiPriority w:val="99"/>
    <w:semiHidden/>
    <w:rsid w:val="00BD17CE"/>
    <w:rPr>
      <w:rFonts w:ascii="Verdana" w:hAnsi="Verdana"/>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e21413b0-ef97-4920-9703-06bd23d93b16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D93B04AA-5B1D-44D6-AAE4-22E7BBBDDE7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846</Words>
  <Characters>5013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WTO</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Xiaodong</dc:creator>
  <cp:lastModifiedBy>Alvarez de Cozar, Maria</cp:lastModifiedBy>
  <cp:revision>5</cp:revision>
  <cp:lastPrinted>2024-09-25T08:58:00Z</cp:lastPrinted>
  <dcterms:created xsi:type="dcterms:W3CDTF">2024-10-11T15:14:00Z</dcterms:created>
  <dcterms:modified xsi:type="dcterms:W3CDTF">2024-10-21T10:03:00Z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e21413b0-ef97-4920-9703-06bd23d93b16</vt:lpwstr>
  </property>
  <property fmtid="{D5CDD505-2E9C-101B-9397-08002B2CF9AE}" pid="3" name="GrammarlyDocumentId">
    <vt:lpwstr>3f880d7daad42980b3bc3958b6e6e92d9c86903e52a1b0f4e531ca2ae955879d</vt:lpwstr>
  </property>
  <property fmtid="{D5CDD505-2E9C-101B-9397-08002B2CF9AE}" pid="4" name="WTOCLASSIFICATION">
    <vt:lpwstr>INTERNAL</vt:lpwstr>
  </property>
</Properties>
</file>